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9" w:rsidRDefault="00EA1008" w:rsidP="00B640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3835">
        <w:rPr>
          <w:rFonts w:ascii="Times New Roman" w:hAnsi="Times New Roman" w:cs="Times New Roman"/>
          <w:sz w:val="32"/>
          <w:szCs w:val="32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7B3835">
        <w:rPr>
          <w:rFonts w:ascii="Times New Roman" w:hAnsi="Times New Roman" w:cs="Times New Roman"/>
          <w:sz w:val="32"/>
          <w:szCs w:val="32"/>
        </w:rPr>
        <w:t>к системе теплоснабжения</w:t>
      </w:r>
      <w:r w:rsidRPr="00212EDF">
        <w:rPr>
          <w:rFonts w:ascii="Times New Roman" w:hAnsi="Times New Roman" w:cs="Times New Roman"/>
          <w:sz w:val="32"/>
          <w:szCs w:val="32"/>
        </w:rPr>
        <w:t xml:space="preserve"> в </w:t>
      </w:r>
      <w:r w:rsidR="001F65C8" w:rsidRPr="00212EDF">
        <w:rPr>
          <w:rFonts w:ascii="Times New Roman" w:hAnsi="Times New Roman" w:cs="Times New Roman"/>
          <w:sz w:val="32"/>
          <w:szCs w:val="32"/>
        </w:rPr>
        <w:t xml:space="preserve"> 201</w:t>
      </w:r>
      <w:r w:rsidR="00FE6D1F">
        <w:rPr>
          <w:rFonts w:ascii="Times New Roman" w:hAnsi="Times New Roman" w:cs="Times New Roman"/>
          <w:sz w:val="32"/>
          <w:szCs w:val="32"/>
        </w:rPr>
        <w:t>8</w:t>
      </w:r>
      <w:r w:rsidR="00212EDF" w:rsidRPr="00212ED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00FF0" w:rsidRDefault="00212EDF" w:rsidP="00B640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2EDF">
        <w:rPr>
          <w:rFonts w:ascii="Times New Roman" w:hAnsi="Times New Roman" w:cs="Times New Roman"/>
          <w:sz w:val="32"/>
          <w:szCs w:val="32"/>
        </w:rPr>
        <w:t xml:space="preserve"> по филиалу «Сочинская ТЭС» </w:t>
      </w:r>
    </w:p>
    <w:p w:rsidR="008F2F86" w:rsidRDefault="00726BAC" w:rsidP="00B640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2EDF">
        <w:rPr>
          <w:rFonts w:ascii="Times New Roman" w:hAnsi="Times New Roman" w:cs="Times New Roman"/>
          <w:sz w:val="32"/>
          <w:szCs w:val="32"/>
        </w:rPr>
        <w:t>АО «И</w:t>
      </w:r>
      <w:r w:rsidR="00BF48BC" w:rsidRPr="00212EDF">
        <w:rPr>
          <w:rFonts w:ascii="Times New Roman" w:hAnsi="Times New Roman" w:cs="Times New Roman"/>
          <w:sz w:val="32"/>
          <w:szCs w:val="32"/>
        </w:rPr>
        <w:t>нтер</w:t>
      </w:r>
      <w:r w:rsidRPr="00212EDF">
        <w:rPr>
          <w:rFonts w:ascii="Times New Roman" w:hAnsi="Times New Roman" w:cs="Times New Roman"/>
          <w:sz w:val="32"/>
          <w:szCs w:val="32"/>
        </w:rPr>
        <w:t xml:space="preserve"> РАО – </w:t>
      </w:r>
      <w:proofErr w:type="spellStart"/>
      <w:r w:rsidRPr="00212EDF">
        <w:rPr>
          <w:rFonts w:ascii="Times New Roman" w:hAnsi="Times New Roman" w:cs="Times New Roman"/>
          <w:sz w:val="32"/>
          <w:szCs w:val="32"/>
        </w:rPr>
        <w:t>Электрогенерация</w:t>
      </w:r>
      <w:proofErr w:type="spellEnd"/>
      <w:r w:rsidRPr="00212EDF">
        <w:rPr>
          <w:rFonts w:ascii="Times New Roman" w:hAnsi="Times New Roman" w:cs="Times New Roman"/>
          <w:sz w:val="32"/>
          <w:szCs w:val="32"/>
        </w:rPr>
        <w:t>»</w:t>
      </w:r>
    </w:p>
    <w:p w:rsidR="00B640CE" w:rsidRPr="00D15069" w:rsidRDefault="00B640CE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5069" w:rsidRPr="00D15069" w:rsidTr="00D15069">
        <w:tc>
          <w:tcPr>
            <w:tcW w:w="4786" w:type="dxa"/>
          </w:tcPr>
          <w:tbl>
            <w:tblPr>
              <w:tblW w:w="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8"/>
            </w:tblGrid>
            <w:tr w:rsidR="00D15069" w:rsidRPr="00D15069" w:rsidTr="00D15069">
              <w:trPr>
                <w:trHeight w:val="490"/>
              </w:trPr>
              <w:tc>
                <w:tcPr>
                  <w:tcW w:w="4478" w:type="dxa"/>
                </w:tcPr>
                <w:p w:rsidR="00D15069" w:rsidRPr="00D15069" w:rsidRDefault="00D15069" w:rsidP="00D15069">
                  <w:pPr>
                    <w:pStyle w:val="Default"/>
                  </w:pPr>
                  <w:r w:rsidRPr="00D15069">
                    <w:t xml:space="preserve">1) Форма </w:t>
                  </w:r>
                  <w:r>
                    <w:t>з</w:t>
                  </w:r>
                  <w:r w:rsidRPr="00D15069">
                    <w:t xml:space="preserve">аявки на подключение (технологическое присоединение) к системе теплоснабжения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5069" w:rsidRPr="00D15069" w:rsidRDefault="00EA1008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5069" w:rsidRPr="00D150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http://irao-generation.ru/information/rasinf_gen/raskinf_te2012/sochi_tec/</w:t>
              </w:r>
            </w:hyperlink>
          </w:p>
        </w:tc>
      </w:tr>
      <w:tr w:rsidR="00D15069" w:rsidRPr="00D15069" w:rsidTr="00D15069">
        <w:tc>
          <w:tcPr>
            <w:tcW w:w="4786" w:type="dxa"/>
          </w:tcPr>
          <w:tbl>
            <w:tblPr>
              <w:tblW w:w="4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0"/>
            </w:tblGrid>
            <w:tr w:rsidR="00D15069" w:rsidRPr="00D15069" w:rsidTr="00D15069">
              <w:trPr>
                <w:trHeight w:val="493"/>
              </w:trPr>
              <w:tc>
                <w:tcPr>
                  <w:tcW w:w="4560" w:type="dxa"/>
                </w:tcPr>
                <w:p w:rsidR="00D15069" w:rsidRPr="00D15069" w:rsidRDefault="00D15069" w:rsidP="00D15069">
                  <w:pPr>
                    <w:pStyle w:val="Default"/>
                  </w:pPr>
                  <w:r w:rsidRPr="00D15069">
                    <w:t xml:space="preserve"> 2)</w:t>
                  </w:r>
                  <w:r w:rsidR="00D32118">
                    <w:t xml:space="preserve"> </w:t>
                  </w:r>
                  <w:r w:rsidRPr="00D15069">
      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5069" w:rsidRPr="00D15069" w:rsidRDefault="00D15069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</w:t>
            </w:r>
          </w:p>
        </w:tc>
      </w:tr>
      <w:tr w:rsidR="00D15069" w:rsidRPr="00D15069" w:rsidTr="00D15069"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4"/>
            </w:tblGrid>
            <w:tr w:rsidR="00D15069" w:rsidRPr="00D15069" w:rsidTr="00D15069">
              <w:trPr>
                <w:trHeight w:val="1284"/>
              </w:trPr>
              <w:tc>
                <w:tcPr>
                  <w:tcW w:w="4544" w:type="dxa"/>
                </w:tcPr>
                <w:p w:rsidR="00D15069" w:rsidRPr="00D15069" w:rsidRDefault="00D15069" w:rsidP="00D15069">
                  <w:pPr>
                    <w:pStyle w:val="Default"/>
                  </w:pPr>
                  <w:r w:rsidRPr="00D15069">
                    <w:t xml:space="preserve">3)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5069" w:rsidRDefault="00D15069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1.Федеральный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 июля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г. №190 ФЗ «О теплоснабжении»,</w:t>
            </w:r>
          </w:p>
          <w:p w:rsidR="00D15069" w:rsidRPr="00D15069" w:rsidRDefault="00D15069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3870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 xml:space="preserve"> от 16 апреля 2012</w:t>
            </w:r>
            <w:r w:rsidR="0038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г. №307 «О порядке подключения к системам теплоснабжения и о внесении изменений в некоторые акты Правительства Российской Федерации</w:t>
            </w:r>
            <w:r w:rsidR="0038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069" w:rsidRPr="00387079" w:rsidRDefault="00387079" w:rsidP="003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 от 8 августа 2012г. №808 «Об организации теплоснабжения в Российской федерации и о внесении изменений в некоторые акты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Российской Федерации».</w:t>
            </w:r>
          </w:p>
          <w:p w:rsidR="00D15069" w:rsidRPr="00D15069" w:rsidRDefault="00387079" w:rsidP="003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 от 22 октября 2012г. №1075 «О ценообразовании в сфере теплоснабжения»</w:t>
            </w:r>
          </w:p>
        </w:tc>
      </w:tr>
      <w:tr w:rsidR="00D15069" w:rsidRPr="00D15069" w:rsidTr="00D15069">
        <w:tc>
          <w:tcPr>
            <w:tcW w:w="4786" w:type="dxa"/>
          </w:tcPr>
          <w:tbl>
            <w:tblPr>
              <w:tblW w:w="4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7"/>
            </w:tblGrid>
            <w:tr w:rsidR="00D15069" w:rsidRPr="00D15069" w:rsidTr="00387079">
              <w:trPr>
                <w:trHeight w:val="509"/>
              </w:trPr>
              <w:tc>
                <w:tcPr>
                  <w:tcW w:w="4577" w:type="dxa"/>
                </w:tcPr>
                <w:p w:rsidR="00D15069" w:rsidRPr="00D15069" w:rsidRDefault="00D15069" w:rsidP="00387079">
                  <w:pPr>
                    <w:pStyle w:val="Default"/>
                  </w:pPr>
                  <w:r w:rsidRPr="00D15069">
                    <w:t xml:space="preserve">4) Телефоны и адреса службы, ответственной за прием и обработку заявок на подключение (технологическое присоединение) к системе теплоснабжения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7079" w:rsidRPr="00D15069" w:rsidRDefault="00387079" w:rsidP="003870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</w:t>
            </w:r>
          </w:p>
          <w:p w:rsidR="00D15069" w:rsidRPr="00D15069" w:rsidRDefault="00387079" w:rsidP="003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8(862)268-26-22</w:t>
            </w:r>
          </w:p>
        </w:tc>
      </w:tr>
    </w:tbl>
    <w:p w:rsidR="00D15069" w:rsidRPr="00D15069" w:rsidRDefault="00D15069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9" w:rsidRPr="00D15069" w:rsidRDefault="00D15069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9" w:rsidRPr="00D32118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заявке на подключение к системе теплоснабжения прилагаются следующие документы: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  <w:proofErr w:type="gramEnd"/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учредительных документов.</w:t>
      </w:r>
    </w:p>
    <w:p w:rsidR="00D15069" w:rsidRPr="00D15069" w:rsidRDefault="00D15069" w:rsidP="00D15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69" w:rsidRPr="00D15069" w:rsidRDefault="00D15069" w:rsidP="00D150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69" w:rsidRPr="00D15069" w:rsidRDefault="00D15069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6BAC" w:rsidRPr="00D32118" w:rsidRDefault="00726BAC" w:rsidP="00D15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18">
        <w:rPr>
          <w:rFonts w:ascii="Times New Roman" w:hAnsi="Times New Roman" w:cs="Times New Roman"/>
          <w:b/>
          <w:sz w:val="24"/>
          <w:szCs w:val="24"/>
        </w:rPr>
        <w:t>Основным условием, на которых осуществляется поставка регулируемых товаров и (или) оказание регулируемых услуг, являются: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 xml:space="preserve">Наличие технологического присоединения к источнику теплоэнергии, выполненного в соответствии с </w:t>
      </w:r>
      <w:r w:rsidR="001F65C8" w:rsidRPr="00D15069">
        <w:rPr>
          <w:rFonts w:ascii="Times New Roman" w:hAnsi="Times New Roman" w:cs="Times New Roman"/>
          <w:sz w:val="24"/>
          <w:szCs w:val="24"/>
        </w:rPr>
        <w:t>действующим законодательством РФ</w:t>
      </w:r>
      <w:r w:rsidRPr="00D15069">
        <w:rPr>
          <w:rFonts w:ascii="Times New Roman" w:hAnsi="Times New Roman" w:cs="Times New Roman"/>
          <w:sz w:val="24"/>
          <w:szCs w:val="24"/>
        </w:rPr>
        <w:t>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Акта – допуска энергоустановок в эксплуатацию (заключения о надлежащем техническом состоянии энергоустановок), выданного органом государственного энергетического надзора;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Акта разграничения балансовой принадлежности и эксплуатационной ответственности;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коммерческого узла учета тепловой энергии и теплоносителя, выполненного в соответствии с «Правилами учета тепловой энергии и теплоносителя» (СО 153-34.09.102) на границе балансовой принадлежности;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договора поставки</w:t>
      </w:r>
      <w:r w:rsidR="00D67209" w:rsidRPr="00D15069">
        <w:rPr>
          <w:rFonts w:ascii="Times New Roman" w:hAnsi="Times New Roman" w:cs="Times New Roman"/>
          <w:sz w:val="24"/>
          <w:szCs w:val="24"/>
        </w:rPr>
        <w:t>/приобретения</w:t>
      </w:r>
      <w:r w:rsidRPr="00D15069">
        <w:rPr>
          <w:rFonts w:ascii="Times New Roman" w:hAnsi="Times New Roman" w:cs="Times New Roman"/>
          <w:sz w:val="24"/>
          <w:szCs w:val="24"/>
        </w:rPr>
        <w:t xml:space="preserve"> тепловой энергии в горячей воде (паре)</w:t>
      </w:r>
      <w:r w:rsidR="00D67209" w:rsidRPr="00D15069">
        <w:rPr>
          <w:rFonts w:ascii="Times New Roman" w:hAnsi="Times New Roman" w:cs="Times New Roman"/>
          <w:sz w:val="24"/>
          <w:szCs w:val="24"/>
        </w:rPr>
        <w:t xml:space="preserve"> и теплоносителя, заключенного на условиях соответствующих требованиям законодательства РФ;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Оплата тепловой энергии и теплоносителя в соответствии с условиями договора поставки/приобретения тепловой энергии в горячей воде (паре) и теплоносителя;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Местом передачи прав собственности на тепловую энергию и теплоноситель является граница раздела балансовой принадлежности;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Соблюдение Абонентом норм потерь тепловой энергии и теплоносителя, в пределах значений, установленных нормативными энергетическими характеристиками энергоустановок;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Рациональное использование теплоэнергии Абонентом;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Незамедлительное информирование Абонентом Энергоснабжающую организацию об авариях в энергоустановках потребителя и об иных нарушениях, возникающих при потреблении тепловой энергии.</w:t>
      </w:r>
    </w:p>
    <w:sectPr w:rsidR="00D67209" w:rsidRPr="00D1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934"/>
    <w:multiLevelType w:val="hybridMultilevel"/>
    <w:tmpl w:val="6D6664A6"/>
    <w:lvl w:ilvl="0" w:tplc="A2948AE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664275"/>
    <w:multiLevelType w:val="hybridMultilevel"/>
    <w:tmpl w:val="DF88E0E8"/>
    <w:lvl w:ilvl="0" w:tplc="A85C74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EC41ED"/>
    <w:multiLevelType w:val="hybridMultilevel"/>
    <w:tmpl w:val="566E1562"/>
    <w:lvl w:ilvl="0" w:tplc="97EA7A0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F860B0"/>
    <w:multiLevelType w:val="hybridMultilevel"/>
    <w:tmpl w:val="70B2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D27"/>
    <w:multiLevelType w:val="hybridMultilevel"/>
    <w:tmpl w:val="5E729754"/>
    <w:lvl w:ilvl="0" w:tplc="A106F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000FF0"/>
    <w:rsid w:val="001F65C8"/>
    <w:rsid w:val="00212EDF"/>
    <w:rsid w:val="00387079"/>
    <w:rsid w:val="00726BAC"/>
    <w:rsid w:val="00836290"/>
    <w:rsid w:val="008F2F86"/>
    <w:rsid w:val="00B057D2"/>
    <w:rsid w:val="00B640CE"/>
    <w:rsid w:val="00BF48BC"/>
    <w:rsid w:val="00D15069"/>
    <w:rsid w:val="00D32118"/>
    <w:rsid w:val="00D67209"/>
    <w:rsid w:val="00EA1008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AC"/>
    <w:pPr>
      <w:ind w:left="720"/>
      <w:contextualSpacing/>
    </w:pPr>
  </w:style>
  <w:style w:type="table" w:styleId="a4">
    <w:name w:val="Table Grid"/>
    <w:basedOn w:val="a1"/>
    <w:uiPriority w:val="59"/>
    <w:rsid w:val="00D1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1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AC"/>
    <w:pPr>
      <w:ind w:left="720"/>
      <w:contextualSpacing/>
    </w:pPr>
  </w:style>
  <w:style w:type="table" w:styleId="a4">
    <w:name w:val="Table Grid"/>
    <w:basedOn w:val="a1"/>
    <w:uiPriority w:val="59"/>
    <w:rsid w:val="00D1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1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ao-generation.ru/information/rasinf_gen/raskinf_te2012/sochi_t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Рагозин</dc:creator>
  <cp:lastModifiedBy>Татьяна Райская</cp:lastModifiedBy>
  <cp:revision>14</cp:revision>
  <cp:lastPrinted>2014-01-14T09:44:00Z</cp:lastPrinted>
  <dcterms:created xsi:type="dcterms:W3CDTF">2013-01-31T06:46:00Z</dcterms:created>
  <dcterms:modified xsi:type="dcterms:W3CDTF">2018-03-16T07:51:00Z</dcterms:modified>
</cp:coreProperties>
</file>