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A9" w:rsidRDefault="00650F7B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50AE">
        <w:rPr>
          <w:rFonts w:ascii="Times New Roman" w:hAnsi="Times New Roman" w:cs="Times New Roman"/>
          <w:sz w:val="28"/>
          <w:szCs w:val="28"/>
        </w:rPr>
        <w:t xml:space="preserve">оговор </w:t>
      </w:r>
      <w:hyperlink r:id="rId8">
        <w:r w:rsidR="005350AE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теплоснабжения</w:t>
        </w:r>
      </w:hyperlink>
    </w:p>
    <w:p w:rsidR="00190DA9" w:rsidRDefault="005350AE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потребителей – физических лиц в </w:t>
      </w:r>
      <w:hyperlink r:id="rId9">
        <w:r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многоквартирных домах</w:t>
        </w:r>
      </w:hyperlink>
    </w:p>
    <w:p w:rsidR="00190DA9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9027DB" w:rsidRDefault="005350A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 xml:space="preserve">г. </w:t>
      </w:r>
      <w:r w:rsidR="00650F7B" w:rsidRPr="009027DB">
        <w:rPr>
          <w:rFonts w:ascii="Times New Roman" w:hAnsi="Times New Roman" w:cs="Times New Roman"/>
          <w:sz w:val="24"/>
          <w:szCs w:val="24"/>
        </w:rPr>
        <w:t>Добрянка</w:t>
      </w:r>
      <w:r w:rsidRPr="009027DB">
        <w:rPr>
          <w:rFonts w:ascii="Times New Roman" w:hAnsi="Times New Roman" w:cs="Times New Roman"/>
          <w:sz w:val="24"/>
          <w:szCs w:val="24"/>
        </w:rPr>
        <w:tab/>
      </w:r>
      <w:r w:rsidRPr="009027DB">
        <w:rPr>
          <w:rFonts w:ascii="Times New Roman" w:hAnsi="Times New Roman" w:cs="Times New Roman"/>
          <w:sz w:val="24"/>
          <w:szCs w:val="24"/>
        </w:rPr>
        <w:tab/>
      </w:r>
      <w:r w:rsidRPr="009027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3266E" w:rsidRPr="009027DB">
        <w:rPr>
          <w:rFonts w:ascii="Times New Roman" w:hAnsi="Times New Roman" w:cs="Times New Roman"/>
          <w:sz w:val="24"/>
          <w:szCs w:val="24"/>
        </w:rPr>
        <w:t xml:space="preserve">     </w:t>
      </w:r>
      <w:r w:rsidR="00F74F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266E" w:rsidRPr="009027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27DB">
        <w:rPr>
          <w:rFonts w:ascii="Times New Roman" w:hAnsi="Times New Roman" w:cs="Times New Roman"/>
          <w:sz w:val="24"/>
          <w:szCs w:val="24"/>
        </w:rPr>
        <w:t xml:space="preserve"> </w:t>
      </w:r>
      <w:r w:rsidR="00E116FC" w:rsidRPr="009027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16FC" w:rsidRPr="009027DB">
        <w:rPr>
          <w:rFonts w:ascii="Times New Roman" w:hAnsi="Times New Roman" w:cs="Times New Roman"/>
          <w:sz w:val="24"/>
          <w:szCs w:val="24"/>
        </w:rPr>
        <w:t xml:space="preserve">   </w:t>
      </w:r>
      <w:r w:rsidRPr="009027D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027DB">
        <w:rPr>
          <w:rFonts w:ascii="Times New Roman" w:hAnsi="Times New Roman" w:cs="Times New Roman"/>
          <w:sz w:val="24"/>
          <w:szCs w:val="24"/>
        </w:rPr>
        <w:t>_____» _</w:t>
      </w:r>
      <w:r w:rsidR="00145F93" w:rsidRPr="009027DB">
        <w:rPr>
          <w:rFonts w:ascii="Times New Roman" w:hAnsi="Times New Roman" w:cs="Times New Roman"/>
          <w:sz w:val="24"/>
          <w:szCs w:val="24"/>
        </w:rPr>
        <w:t>__</w:t>
      </w:r>
      <w:r w:rsidRPr="009027DB">
        <w:rPr>
          <w:rFonts w:ascii="Times New Roman" w:hAnsi="Times New Roman" w:cs="Times New Roman"/>
          <w:sz w:val="24"/>
          <w:szCs w:val="24"/>
        </w:rPr>
        <w:t>________ 20</w:t>
      </w:r>
      <w:r w:rsidR="00B957EA">
        <w:rPr>
          <w:rFonts w:ascii="Times New Roman" w:hAnsi="Times New Roman" w:cs="Times New Roman"/>
          <w:sz w:val="24"/>
          <w:szCs w:val="24"/>
        </w:rPr>
        <w:t>2</w:t>
      </w:r>
      <w:r w:rsidR="00F22136">
        <w:rPr>
          <w:rFonts w:ascii="Times New Roman" w:hAnsi="Times New Roman" w:cs="Times New Roman"/>
          <w:sz w:val="24"/>
          <w:szCs w:val="24"/>
        </w:rPr>
        <w:t>2</w:t>
      </w:r>
      <w:r w:rsidRPr="009027DB">
        <w:rPr>
          <w:rFonts w:ascii="Times New Roman" w:hAnsi="Times New Roman" w:cs="Times New Roman"/>
          <w:sz w:val="24"/>
          <w:szCs w:val="24"/>
        </w:rPr>
        <w:t>г.</w:t>
      </w:r>
    </w:p>
    <w:p w:rsidR="00190DA9" w:rsidRPr="009027DB" w:rsidRDefault="00190D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266E" w:rsidRPr="009027DB" w:rsidRDefault="0043266E" w:rsidP="002A18BE">
      <w:pPr>
        <w:jc w:val="both"/>
        <w:rPr>
          <w:sz w:val="24"/>
          <w:szCs w:val="24"/>
        </w:rPr>
      </w:pPr>
      <w:bookmarkStart w:id="0" w:name="_GoBack"/>
      <w:bookmarkEnd w:id="0"/>
    </w:p>
    <w:p w:rsidR="00145F93" w:rsidRPr="009027DB" w:rsidRDefault="005350AE" w:rsidP="00F74F96">
      <w:pPr>
        <w:ind w:firstLine="708"/>
        <w:jc w:val="both"/>
        <w:rPr>
          <w:sz w:val="24"/>
          <w:szCs w:val="24"/>
        </w:rPr>
      </w:pPr>
      <w:r w:rsidRPr="009027DB">
        <w:rPr>
          <w:sz w:val="24"/>
          <w:szCs w:val="24"/>
        </w:rPr>
        <w:t xml:space="preserve">АО «Интер РАО – </w:t>
      </w:r>
      <w:proofErr w:type="spellStart"/>
      <w:r w:rsidRPr="009027DB">
        <w:rPr>
          <w:sz w:val="24"/>
          <w:szCs w:val="24"/>
        </w:rPr>
        <w:t>Электрогенерация</w:t>
      </w:r>
      <w:proofErr w:type="spellEnd"/>
      <w:r w:rsidRPr="009027DB">
        <w:rPr>
          <w:sz w:val="24"/>
          <w:szCs w:val="24"/>
        </w:rPr>
        <w:t xml:space="preserve">», именуемое в дальнейшем </w:t>
      </w:r>
      <w:r w:rsidR="0083497D" w:rsidRPr="009027DB">
        <w:rPr>
          <w:sz w:val="24"/>
          <w:szCs w:val="24"/>
        </w:rPr>
        <w:t>«</w:t>
      </w:r>
      <w:r w:rsidRPr="009027DB">
        <w:rPr>
          <w:sz w:val="24"/>
          <w:szCs w:val="24"/>
        </w:rPr>
        <w:t>Теплоснабжающая организация</w:t>
      </w:r>
      <w:r w:rsidR="0083497D" w:rsidRPr="009027DB">
        <w:rPr>
          <w:sz w:val="24"/>
          <w:szCs w:val="24"/>
        </w:rPr>
        <w:t>»</w:t>
      </w:r>
      <w:r w:rsidRPr="009027DB">
        <w:rPr>
          <w:sz w:val="24"/>
          <w:szCs w:val="24"/>
        </w:rPr>
        <w:t xml:space="preserve">, в лице директора Филиала </w:t>
      </w:r>
      <w:r w:rsidR="00650F7B" w:rsidRPr="009027DB">
        <w:rPr>
          <w:sz w:val="24"/>
          <w:szCs w:val="24"/>
        </w:rPr>
        <w:t xml:space="preserve">«Пермская ГРЭС» действующего на основании доверенности </w:t>
      </w:r>
      <w:r w:rsidR="007F5EBB">
        <w:rPr>
          <w:sz w:val="24"/>
          <w:szCs w:val="24"/>
        </w:rPr>
        <w:t xml:space="preserve">от </w:t>
      </w:r>
      <w:r w:rsidR="00C43C78">
        <w:rPr>
          <w:sz w:val="24"/>
          <w:szCs w:val="24"/>
        </w:rPr>
        <w:t>30.01</w:t>
      </w:r>
      <w:r w:rsidR="006C6B2E">
        <w:rPr>
          <w:sz w:val="24"/>
          <w:szCs w:val="24"/>
        </w:rPr>
        <w:t>.2021</w:t>
      </w:r>
      <w:r w:rsidR="00650F7B" w:rsidRPr="009027DB">
        <w:rPr>
          <w:sz w:val="24"/>
          <w:szCs w:val="24"/>
        </w:rPr>
        <w:t xml:space="preserve"> №</w:t>
      </w:r>
      <w:r w:rsidR="006C6B2E">
        <w:rPr>
          <w:sz w:val="24"/>
          <w:szCs w:val="24"/>
        </w:rPr>
        <w:t>6</w:t>
      </w:r>
      <w:r w:rsidR="00650F7B" w:rsidRPr="009027DB">
        <w:rPr>
          <w:sz w:val="24"/>
          <w:szCs w:val="24"/>
        </w:rPr>
        <w:t>/ПГРЭС</w:t>
      </w:r>
      <w:r w:rsidR="009D3181" w:rsidRPr="009027DB">
        <w:rPr>
          <w:sz w:val="24"/>
          <w:szCs w:val="24"/>
        </w:rPr>
        <w:t xml:space="preserve"> </w:t>
      </w:r>
      <w:r w:rsidR="007F5EBB">
        <w:rPr>
          <w:sz w:val="24"/>
          <w:szCs w:val="24"/>
        </w:rPr>
        <w:t>Митина Сергея Александровича</w:t>
      </w:r>
      <w:r w:rsidR="00F74F96">
        <w:rPr>
          <w:sz w:val="24"/>
          <w:szCs w:val="24"/>
        </w:rPr>
        <w:t xml:space="preserve">, с одной стороны, и </w:t>
      </w:r>
      <w:r w:rsidR="00145F93" w:rsidRPr="009027DB">
        <w:rPr>
          <w:sz w:val="24"/>
          <w:szCs w:val="24"/>
        </w:rPr>
        <w:t>___________________________________________________________________________________________________________________________________</w:t>
      </w:r>
      <w:r w:rsidR="00482B60">
        <w:rPr>
          <w:sz w:val="24"/>
          <w:szCs w:val="24"/>
        </w:rPr>
        <w:t>_____</w:t>
      </w:r>
      <w:r w:rsidR="00F74F96">
        <w:rPr>
          <w:sz w:val="24"/>
          <w:szCs w:val="24"/>
        </w:rPr>
        <w:t>______</w:t>
      </w:r>
      <w:r w:rsidR="00482B60">
        <w:rPr>
          <w:sz w:val="24"/>
          <w:szCs w:val="24"/>
        </w:rPr>
        <w:t>_____________________</w:t>
      </w:r>
      <w:r w:rsidR="00145F93" w:rsidRPr="009027DB">
        <w:rPr>
          <w:sz w:val="24"/>
          <w:szCs w:val="24"/>
        </w:rPr>
        <w:t xml:space="preserve">_                       </w:t>
      </w:r>
    </w:p>
    <w:p w:rsidR="00F51AE8" w:rsidRPr="009027DB" w:rsidRDefault="00F51AE8" w:rsidP="00145F93">
      <w:pPr>
        <w:ind w:firstLine="708"/>
        <w:jc w:val="both"/>
        <w:rPr>
          <w:sz w:val="24"/>
          <w:szCs w:val="24"/>
        </w:rPr>
      </w:pPr>
      <w:r w:rsidRPr="009027DB">
        <w:rPr>
          <w:sz w:val="24"/>
          <w:szCs w:val="24"/>
        </w:rPr>
        <w:t xml:space="preserve">       </w:t>
      </w:r>
      <w:r w:rsidR="00145F93" w:rsidRPr="009027DB">
        <w:rPr>
          <w:sz w:val="24"/>
          <w:szCs w:val="24"/>
        </w:rPr>
        <w:t xml:space="preserve">  </w:t>
      </w:r>
      <w:r w:rsidRPr="009027DB">
        <w:rPr>
          <w:sz w:val="24"/>
          <w:szCs w:val="24"/>
        </w:rPr>
        <w:t xml:space="preserve">                                </w:t>
      </w:r>
      <w:r w:rsidR="00145F93" w:rsidRPr="009027DB">
        <w:rPr>
          <w:sz w:val="24"/>
          <w:szCs w:val="24"/>
        </w:rPr>
        <w:t>(</w:t>
      </w:r>
      <w:r w:rsidR="00650F7B" w:rsidRPr="009027DB">
        <w:rPr>
          <w:sz w:val="24"/>
          <w:szCs w:val="24"/>
        </w:rPr>
        <w:t xml:space="preserve">ФИО </w:t>
      </w:r>
      <w:r w:rsidR="00B15585" w:rsidRPr="009027DB">
        <w:rPr>
          <w:sz w:val="24"/>
          <w:szCs w:val="24"/>
        </w:rPr>
        <w:t>потребителя</w:t>
      </w:r>
      <w:r w:rsidR="00145F93" w:rsidRPr="009027DB">
        <w:rPr>
          <w:sz w:val="24"/>
          <w:szCs w:val="24"/>
        </w:rPr>
        <w:t xml:space="preserve"> полностью, дата рождения)</w:t>
      </w:r>
      <w:r w:rsidR="00650F7B" w:rsidRPr="009027DB">
        <w:rPr>
          <w:sz w:val="24"/>
          <w:szCs w:val="24"/>
        </w:rPr>
        <w:t xml:space="preserve"> </w:t>
      </w:r>
      <w:r w:rsidR="00145F93" w:rsidRPr="009027DB">
        <w:rPr>
          <w:sz w:val="24"/>
          <w:szCs w:val="24"/>
        </w:rPr>
        <w:t xml:space="preserve">      </w:t>
      </w:r>
      <w:r w:rsidR="00D53FDA" w:rsidRPr="009027D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45F93" w:rsidRPr="009027DB">
        <w:rPr>
          <w:sz w:val="24"/>
          <w:szCs w:val="24"/>
        </w:rPr>
        <w:t xml:space="preserve">   </w:t>
      </w:r>
    </w:p>
    <w:p w:rsidR="0083497D" w:rsidRPr="009027DB" w:rsidRDefault="00F51AE8" w:rsidP="00F51AE8">
      <w:pPr>
        <w:jc w:val="both"/>
        <w:rPr>
          <w:sz w:val="24"/>
          <w:szCs w:val="24"/>
        </w:rPr>
      </w:pPr>
      <w:proofErr w:type="gramStart"/>
      <w:r w:rsidRPr="009027DB">
        <w:rPr>
          <w:sz w:val="24"/>
          <w:szCs w:val="24"/>
        </w:rPr>
        <w:t>п</w:t>
      </w:r>
      <w:r w:rsidR="00145F93" w:rsidRPr="009027DB">
        <w:rPr>
          <w:sz w:val="24"/>
          <w:szCs w:val="24"/>
        </w:rPr>
        <w:t>аспорт:</w:t>
      </w:r>
      <w:r w:rsidR="00487022" w:rsidRPr="009027DB">
        <w:rPr>
          <w:sz w:val="24"/>
          <w:szCs w:val="24"/>
        </w:rPr>
        <w:t xml:space="preserve">  серия</w:t>
      </w:r>
      <w:proofErr w:type="gramEnd"/>
      <w:r w:rsidR="00487022" w:rsidRPr="009027DB">
        <w:rPr>
          <w:sz w:val="24"/>
          <w:szCs w:val="24"/>
        </w:rPr>
        <w:t xml:space="preserve"> ____</w:t>
      </w:r>
      <w:r w:rsidR="0083497D" w:rsidRPr="009027DB">
        <w:rPr>
          <w:sz w:val="24"/>
          <w:szCs w:val="24"/>
        </w:rPr>
        <w:t>____ номер ___________, выдан (кем,</w:t>
      </w:r>
      <w:r w:rsidR="00881A20">
        <w:rPr>
          <w:sz w:val="24"/>
          <w:szCs w:val="24"/>
        </w:rPr>
        <w:t xml:space="preserve"> </w:t>
      </w:r>
      <w:r w:rsidR="0083497D" w:rsidRPr="009027DB">
        <w:rPr>
          <w:sz w:val="24"/>
          <w:szCs w:val="24"/>
        </w:rPr>
        <w:t>когда)__________</w:t>
      </w:r>
      <w:r w:rsidR="00482B60">
        <w:rPr>
          <w:sz w:val="24"/>
          <w:szCs w:val="24"/>
        </w:rPr>
        <w:t>______________</w:t>
      </w:r>
      <w:r w:rsidR="0083497D" w:rsidRPr="009027DB">
        <w:rPr>
          <w:sz w:val="24"/>
          <w:szCs w:val="24"/>
        </w:rPr>
        <w:t>__</w:t>
      </w:r>
    </w:p>
    <w:p w:rsidR="00482B60" w:rsidRDefault="0083497D" w:rsidP="00F51AE8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___________________________________________________________</w:t>
      </w:r>
      <w:r w:rsidR="00482B60">
        <w:rPr>
          <w:sz w:val="24"/>
          <w:szCs w:val="24"/>
        </w:rPr>
        <w:t>______________</w:t>
      </w:r>
      <w:r w:rsidRPr="009027DB">
        <w:rPr>
          <w:sz w:val="24"/>
          <w:szCs w:val="24"/>
        </w:rPr>
        <w:t>_________</w:t>
      </w:r>
    </w:p>
    <w:p w:rsidR="0083497D" w:rsidRPr="009027DB" w:rsidRDefault="00482B60" w:rsidP="00F51A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3497D" w:rsidRPr="009027DB">
        <w:rPr>
          <w:sz w:val="24"/>
          <w:szCs w:val="24"/>
        </w:rPr>
        <w:t>,</w:t>
      </w:r>
    </w:p>
    <w:p w:rsidR="0083497D" w:rsidRPr="009027DB" w:rsidRDefault="0083497D" w:rsidP="00F51AE8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код подразделения ___</w:t>
      </w:r>
      <w:r w:rsidR="00482B60">
        <w:rPr>
          <w:sz w:val="24"/>
          <w:szCs w:val="24"/>
        </w:rPr>
        <w:t>_</w:t>
      </w:r>
      <w:r w:rsidRPr="009027DB">
        <w:rPr>
          <w:sz w:val="24"/>
          <w:szCs w:val="24"/>
        </w:rPr>
        <w:t>______, ИНН __</w:t>
      </w:r>
      <w:r w:rsidR="00482B60">
        <w:rPr>
          <w:sz w:val="24"/>
          <w:szCs w:val="24"/>
        </w:rPr>
        <w:t>__</w:t>
      </w:r>
      <w:r w:rsidRPr="009027DB">
        <w:rPr>
          <w:sz w:val="24"/>
          <w:szCs w:val="24"/>
        </w:rPr>
        <w:t>________</w:t>
      </w:r>
      <w:r w:rsidR="00482B60">
        <w:rPr>
          <w:sz w:val="24"/>
          <w:szCs w:val="24"/>
        </w:rPr>
        <w:t>_</w:t>
      </w:r>
      <w:r w:rsidRPr="009027DB">
        <w:rPr>
          <w:sz w:val="24"/>
          <w:szCs w:val="24"/>
        </w:rPr>
        <w:t>___, СНИЛС ________</w:t>
      </w:r>
      <w:r w:rsidR="00482B60">
        <w:rPr>
          <w:sz w:val="24"/>
          <w:szCs w:val="24"/>
        </w:rPr>
        <w:t>__________</w:t>
      </w:r>
      <w:r w:rsidRPr="009027DB">
        <w:rPr>
          <w:sz w:val="24"/>
          <w:szCs w:val="24"/>
        </w:rPr>
        <w:t>_______,</w:t>
      </w:r>
    </w:p>
    <w:p w:rsidR="00190DA9" w:rsidRPr="009027DB" w:rsidRDefault="00650F7B" w:rsidP="00F51AE8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именуемый (</w:t>
      </w:r>
      <w:proofErr w:type="spellStart"/>
      <w:r w:rsidRPr="009027DB">
        <w:rPr>
          <w:sz w:val="24"/>
          <w:szCs w:val="24"/>
        </w:rPr>
        <w:t>ая</w:t>
      </w:r>
      <w:proofErr w:type="spellEnd"/>
      <w:r w:rsidRPr="009027DB">
        <w:rPr>
          <w:sz w:val="24"/>
          <w:szCs w:val="24"/>
        </w:rPr>
        <w:t>) в дальнейшем «</w:t>
      </w:r>
      <w:r w:rsidR="00382C4A" w:rsidRPr="009027DB">
        <w:rPr>
          <w:sz w:val="24"/>
          <w:szCs w:val="24"/>
        </w:rPr>
        <w:t>Потребитель</w:t>
      </w:r>
      <w:r w:rsidRPr="009027DB">
        <w:rPr>
          <w:sz w:val="24"/>
          <w:szCs w:val="24"/>
        </w:rPr>
        <w:t>», с другой стороны, а вместе именуемые «Стороны», заключили настоящий Договор о нижеследующем:</w:t>
      </w:r>
    </w:p>
    <w:p w:rsidR="00190DA9" w:rsidRPr="009027DB" w:rsidRDefault="00190D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190DA9" w:rsidRPr="009027DB" w:rsidRDefault="005350A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90DA9" w:rsidRPr="009027DB" w:rsidRDefault="00190DA9">
      <w:pPr>
        <w:jc w:val="both"/>
        <w:rPr>
          <w:sz w:val="24"/>
          <w:szCs w:val="24"/>
        </w:rPr>
      </w:pPr>
    </w:p>
    <w:p w:rsidR="00190DA9" w:rsidRPr="009027DB" w:rsidRDefault="005350AE" w:rsidP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 Для целей настояще</w:t>
      </w:r>
      <w:r w:rsidR="00650F7B" w:rsidRPr="009027DB">
        <w:rPr>
          <w:rFonts w:ascii="Times New Roman" w:hAnsi="Times New Roman" w:cs="Times New Roman"/>
          <w:sz w:val="24"/>
          <w:szCs w:val="24"/>
        </w:rPr>
        <w:t>го</w:t>
      </w:r>
      <w:r w:rsidRPr="009027DB">
        <w:rPr>
          <w:rFonts w:ascii="Times New Roman" w:hAnsi="Times New Roman" w:cs="Times New Roman"/>
          <w:sz w:val="24"/>
          <w:szCs w:val="24"/>
        </w:rPr>
        <w:t xml:space="preserve"> </w:t>
      </w:r>
      <w:r w:rsidR="00650F7B" w:rsidRPr="009027DB">
        <w:rPr>
          <w:rFonts w:ascii="Times New Roman" w:hAnsi="Times New Roman" w:cs="Times New Roman"/>
          <w:sz w:val="24"/>
          <w:szCs w:val="24"/>
        </w:rPr>
        <w:t>Договора</w:t>
      </w:r>
      <w:r w:rsidRPr="009027DB">
        <w:rPr>
          <w:rFonts w:ascii="Times New Roman" w:hAnsi="Times New Roman" w:cs="Times New Roman"/>
          <w:sz w:val="24"/>
          <w:szCs w:val="24"/>
        </w:rPr>
        <w:t xml:space="preserve"> термины и определения используются в следующем значении:</w:t>
      </w:r>
      <w:r w:rsidRPr="009027DB">
        <w:rPr>
          <w:sz w:val="24"/>
          <w:szCs w:val="24"/>
        </w:rPr>
        <w:t xml:space="preserve"> </w:t>
      </w:r>
    </w:p>
    <w:p w:rsidR="00190DA9" w:rsidRPr="009027DB" w:rsidRDefault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1.1.1</w:t>
      </w:r>
      <w:r w:rsidR="005350AE" w:rsidRPr="009027DB">
        <w:rPr>
          <w:rFonts w:ascii="Times New Roman" w:hAnsi="Times New Roman" w:cs="Times New Roman"/>
          <w:sz w:val="24"/>
          <w:szCs w:val="24"/>
        </w:rPr>
        <w:t xml:space="preserve">. </w:t>
      </w:r>
      <w:r w:rsidR="00382C4A" w:rsidRPr="009027DB">
        <w:rPr>
          <w:rFonts w:ascii="Times New Roman" w:hAnsi="Times New Roman" w:cs="Times New Roman"/>
          <w:sz w:val="24"/>
          <w:szCs w:val="24"/>
        </w:rPr>
        <w:t>Потребитель</w:t>
      </w:r>
      <w:r w:rsidR="005350AE" w:rsidRPr="009027DB">
        <w:rPr>
          <w:rFonts w:ascii="Times New Roman" w:hAnsi="Times New Roman" w:cs="Times New Roman"/>
          <w:sz w:val="24"/>
          <w:szCs w:val="24"/>
        </w:rPr>
        <w:t xml:space="preserve"> – физическое лицо, которое пользуется жилым помещением на праве собственности или ином законном праве владения или пользования (регистрация по месту жительства или пребывания, договор жилищного найма, договор социального найма, </w:t>
      </w:r>
      <w:hyperlink r:id="rId10">
        <w:r w:rsidR="005350AE" w:rsidRPr="009027DB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договор аренды</w:t>
        </w:r>
      </w:hyperlink>
      <w:r w:rsidR="005350AE" w:rsidRPr="009027DB">
        <w:rPr>
          <w:rFonts w:ascii="Times New Roman" w:hAnsi="Times New Roman" w:cs="Times New Roman"/>
          <w:sz w:val="24"/>
          <w:szCs w:val="24"/>
        </w:rPr>
        <w:t xml:space="preserve">, пожизненного содержания с иждивением, безвозмездного пользования и т. д.), и использующее </w:t>
      </w:r>
      <w:hyperlink r:id="rId11">
        <w:r w:rsidR="005350AE" w:rsidRPr="009027DB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тепловую энергию</w:t>
        </w:r>
      </w:hyperlink>
      <w:r w:rsidR="005350AE" w:rsidRPr="009027DB">
        <w:rPr>
          <w:rFonts w:ascii="Times New Roman" w:hAnsi="Times New Roman" w:cs="Times New Roman"/>
          <w:sz w:val="24"/>
          <w:szCs w:val="24"/>
        </w:rPr>
        <w:t xml:space="preserve">, горячую воду и/или тепловую энергию для подогрева холодной воды для нужд горячего </w:t>
      </w:r>
      <w:hyperlink r:id="rId12">
        <w:r w:rsidR="005350AE" w:rsidRPr="009027DB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водоснабжения</w:t>
        </w:r>
      </w:hyperlink>
      <w:r w:rsidR="005350AE" w:rsidRPr="009027DB">
        <w:rPr>
          <w:rFonts w:ascii="Times New Roman" w:hAnsi="Times New Roman" w:cs="Times New Roman"/>
          <w:sz w:val="24"/>
          <w:szCs w:val="24"/>
        </w:rPr>
        <w:t>.</w:t>
      </w:r>
    </w:p>
    <w:p w:rsidR="00190DA9" w:rsidRPr="009027DB" w:rsidRDefault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1.1.2</w:t>
      </w:r>
      <w:r w:rsidR="005350AE" w:rsidRPr="009027DB">
        <w:rPr>
          <w:rFonts w:ascii="Times New Roman" w:hAnsi="Times New Roman" w:cs="Times New Roman"/>
          <w:sz w:val="24"/>
          <w:szCs w:val="24"/>
        </w:rPr>
        <w:t xml:space="preserve">. Общее имущество –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 помещения, включая внутридомовые </w:t>
      </w:r>
      <w:hyperlink r:id="rId13">
        <w:r w:rsidR="005350AE" w:rsidRPr="009027DB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инженерные системы</w:t>
        </w:r>
      </w:hyperlink>
      <w:r w:rsidR="005350AE" w:rsidRPr="009027DB">
        <w:rPr>
          <w:rFonts w:ascii="Times New Roman" w:hAnsi="Times New Roman" w:cs="Times New Roman"/>
          <w:sz w:val="24"/>
          <w:szCs w:val="24"/>
        </w:rPr>
        <w:t xml:space="preserve"> многоквартирного дома.</w:t>
      </w:r>
    </w:p>
    <w:p w:rsidR="00190DA9" w:rsidRPr="009027DB" w:rsidRDefault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1.1.3</w:t>
      </w:r>
      <w:r w:rsidR="005350AE" w:rsidRPr="009027DB">
        <w:rPr>
          <w:rFonts w:ascii="Times New Roman" w:hAnsi="Times New Roman" w:cs="Times New Roman"/>
          <w:sz w:val="24"/>
          <w:szCs w:val="24"/>
        </w:rPr>
        <w:t>. Коммунальный ресурс – тепловая энергия, горячая вода и/или тепловая энергия для подогрева холодной воды для нужд горячего водоснабжения.</w:t>
      </w:r>
    </w:p>
    <w:p w:rsidR="00190DA9" w:rsidRPr="009027DB" w:rsidRDefault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1.1.4</w:t>
      </w:r>
      <w:r w:rsidR="005350AE" w:rsidRPr="009027DB">
        <w:rPr>
          <w:rFonts w:ascii="Times New Roman" w:hAnsi="Times New Roman" w:cs="Times New Roman"/>
          <w:sz w:val="24"/>
          <w:szCs w:val="24"/>
        </w:rPr>
        <w:t>. Прибор учета 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190DA9" w:rsidRPr="009027DB" w:rsidRDefault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1.1.5</w:t>
      </w:r>
      <w:r w:rsidR="005350AE" w:rsidRPr="009027DB">
        <w:rPr>
          <w:rFonts w:ascii="Times New Roman" w:hAnsi="Times New Roman" w:cs="Times New Roman"/>
          <w:sz w:val="24"/>
          <w:szCs w:val="24"/>
        </w:rPr>
        <w:t>. Тепловая энергия –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190DA9" w:rsidRPr="009027DB" w:rsidRDefault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1.1.6</w:t>
      </w:r>
      <w:r w:rsidR="005350AE" w:rsidRPr="009027DB">
        <w:rPr>
          <w:rFonts w:ascii="Times New Roman" w:hAnsi="Times New Roman" w:cs="Times New Roman"/>
          <w:sz w:val="24"/>
          <w:szCs w:val="24"/>
        </w:rPr>
        <w:t>. Теплоснабжение – обеспечение потребителей тепловой энергией, теплоносителем, в том числе поддержание мощности.</w:t>
      </w:r>
    </w:p>
    <w:p w:rsidR="00190DA9" w:rsidRPr="009027DB" w:rsidRDefault="00650F7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1.1.7</w:t>
      </w:r>
      <w:r w:rsidR="005350AE" w:rsidRPr="009027DB">
        <w:rPr>
          <w:rFonts w:ascii="Times New Roman" w:hAnsi="Times New Roman" w:cs="Times New Roman"/>
          <w:sz w:val="24"/>
          <w:szCs w:val="24"/>
        </w:rPr>
        <w:t>. Теплоснабжающая организация –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:rsidR="00190DA9" w:rsidRPr="009027DB" w:rsidRDefault="00BD42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5350AE" w:rsidRPr="009027DB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№ 190-ФЗ от 27.07.2010 «О теплоснабжении», Законом РФ «О </w:t>
      </w:r>
      <w:hyperlink r:id="rId14">
        <w:r w:rsidR="005350AE" w:rsidRPr="009027DB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защите прав потребителей</w:t>
        </w:r>
      </w:hyperlink>
      <w:r w:rsidR="005350AE" w:rsidRPr="009027DB">
        <w:rPr>
          <w:rFonts w:ascii="Times New Roman" w:hAnsi="Times New Roman" w:cs="Times New Roman"/>
          <w:sz w:val="24"/>
          <w:szCs w:val="24"/>
        </w:rPr>
        <w:t xml:space="preserve">» от 07.02.1992 № 2300-1,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— Правила предоставления коммунальных услуг), законами и иными актами об </w:t>
      </w:r>
      <w:hyperlink r:id="rId15">
        <w:r w:rsidR="005350AE" w:rsidRPr="009027DB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энергоснабжении</w:t>
        </w:r>
      </w:hyperlink>
      <w:r w:rsidR="005350AE" w:rsidRPr="009027DB">
        <w:rPr>
          <w:rFonts w:ascii="Times New Roman" w:hAnsi="Times New Roman" w:cs="Times New Roman"/>
          <w:sz w:val="24"/>
          <w:szCs w:val="24"/>
        </w:rPr>
        <w:t xml:space="preserve">, теплоснабжении, в том числе нормативными правовыми актами субъектов Российской Федерации и органов местного самоуправления, принятыми в рамках их компетенции. </w:t>
      </w:r>
    </w:p>
    <w:p w:rsidR="00BD425E" w:rsidRPr="009027DB" w:rsidRDefault="00BD425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90DA9" w:rsidRPr="009027DB" w:rsidRDefault="005350A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2. ПРЕДМЕТ ДОГОВОРА. ПРАВА И ОБЯЗАННОСТИ СТОРОН.</w:t>
      </w:r>
    </w:p>
    <w:p w:rsidR="00190DA9" w:rsidRPr="00D34581" w:rsidRDefault="005350A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 xml:space="preserve">2.1. </w:t>
      </w:r>
      <w:r w:rsidR="00BD425E" w:rsidRPr="009027DB">
        <w:rPr>
          <w:rFonts w:ascii="Times New Roman" w:hAnsi="Times New Roman" w:cs="Times New Roman"/>
          <w:sz w:val="24"/>
          <w:szCs w:val="24"/>
        </w:rPr>
        <w:t>Теплоснабжающая организация обязуется п</w:t>
      </w:r>
      <w:r w:rsidRPr="009027DB">
        <w:rPr>
          <w:rFonts w:ascii="Times New Roman" w:hAnsi="Times New Roman" w:cs="Times New Roman"/>
          <w:sz w:val="24"/>
          <w:szCs w:val="24"/>
        </w:rPr>
        <w:t xml:space="preserve">оставлять </w:t>
      </w:r>
      <w:r w:rsidR="00382C4A" w:rsidRPr="009027DB">
        <w:rPr>
          <w:rFonts w:ascii="Times New Roman" w:hAnsi="Times New Roman" w:cs="Times New Roman"/>
          <w:sz w:val="24"/>
          <w:szCs w:val="24"/>
        </w:rPr>
        <w:t>Потребителю</w:t>
      </w:r>
      <w:r w:rsidRPr="009027DB">
        <w:rPr>
          <w:rFonts w:ascii="Times New Roman" w:hAnsi="Times New Roman" w:cs="Times New Roman"/>
          <w:sz w:val="24"/>
          <w:szCs w:val="24"/>
        </w:rPr>
        <w:t xml:space="preserve"> через присоединенную сеть тепловую энергию, горячую воду и/или тепловую энергию для подогрева холодной воды для нужд горячего водоснабжения (далее – коммунальный ресурс), установленного качества до границы сетей, входящих в состав общего имущества в многоквартирном доме</w:t>
      </w:r>
      <w:r w:rsidR="009B1ABA" w:rsidRPr="009027DB">
        <w:rPr>
          <w:rFonts w:ascii="Times New Roman" w:hAnsi="Times New Roman" w:cs="Times New Roman"/>
          <w:sz w:val="24"/>
          <w:szCs w:val="24"/>
        </w:rPr>
        <w:t xml:space="preserve"> по </w:t>
      </w:r>
      <w:r w:rsidR="009B1ABA" w:rsidRPr="00D34581">
        <w:rPr>
          <w:rFonts w:ascii="Times New Roman" w:hAnsi="Times New Roman" w:cs="Times New Roman"/>
          <w:sz w:val="24"/>
          <w:szCs w:val="24"/>
        </w:rPr>
        <w:t>адресу:_____________________________________________________________</w:t>
      </w:r>
      <w:r w:rsidR="00482B60" w:rsidRPr="00D34581">
        <w:rPr>
          <w:rFonts w:ascii="Times New Roman" w:hAnsi="Times New Roman" w:cs="Times New Roman"/>
          <w:sz w:val="24"/>
          <w:szCs w:val="24"/>
        </w:rPr>
        <w:t>____________</w:t>
      </w:r>
      <w:r w:rsidR="009B1ABA" w:rsidRPr="00D34581">
        <w:rPr>
          <w:rFonts w:ascii="Times New Roman" w:hAnsi="Times New Roman" w:cs="Times New Roman"/>
          <w:sz w:val="24"/>
          <w:szCs w:val="24"/>
        </w:rPr>
        <w:t>_</w:t>
      </w:r>
      <w:r w:rsidRPr="00D34581">
        <w:rPr>
          <w:rFonts w:ascii="Times New Roman" w:hAnsi="Times New Roman" w:cs="Times New Roman"/>
          <w:sz w:val="24"/>
          <w:szCs w:val="24"/>
        </w:rPr>
        <w:t xml:space="preserve">, а </w:t>
      </w:r>
      <w:r w:rsidR="009D3181" w:rsidRPr="00D34581">
        <w:rPr>
          <w:rFonts w:ascii="Times New Roman" w:hAnsi="Times New Roman" w:cs="Times New Roman"/>
          <w:sz w:val="24"/>
          <w:szCs w:val="24"/>
        </w:rPr>
        <w:t>Потребитель</w:t>
      </w:r>
      <w:r w:rsidRPr="00D34581">
        <w:rPr>
          <w:rFonts w:ascii="Times New Roman" w:hAnsi="Times New Roman" w:cs="Times New Roman"/>
          <w:sz w:val="24"/>
          <w:szCs w:val="24"/>
        </w:rPr>
        <w:t xml:space="preserve"> обязуется оплачивать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организациями.</w:t>
      </w:r>
    </w:p>
    <w:p w:rsidR="009B1ABA" w:rsidRPr="00D34581" w:rsidRDefault="009B1AB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34581">
        <w:rPr>
          <w:rFonts w:ascii="Times New Roman" w:hAnsi="Times New Roman" w:cs="Times New Roman"/>
          <w:sz w:val="24"/>
          <w:szCs w:val="24"/>
        </w:rPr>
        <w:t>2.1.1. Жилое помещение принадлежит Потребителю на праве_________</w:t>
      </w:r>
      <w:r w:rsidR="00482B60" w:rsidRPr="00D34581">
        <w:rPr>
          <w:rFonts w:ascii="Times New Roman" w:hAnsi="Times New Roman" w:cs="Times New Roman"/>
          <w:sz w:val="24"/>
          <w:szCs w:val="24"/>
        </w:rPr>
        <w:t>_____________</w:t>
      </w:r>
      <w:r w:rsidRPr="00D345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B1ABA" w:rsidRPr="00D34581" w:rsidRDefault="009B1AB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34581">
        <w:rPr>
          <w:rFonts w:ascii="Times New Roman" w:hAnsi="Times New Roman" w:cs="Times New Roman"/>
          <w:sz w:val="24"/>
          <w:szCs w:val="24"/>
        </w:rPr>
        <w:t>_________________________</w:t>
      </w:r>
      <w:r w:rsidR="00D134D4" w:rsidRPr="00D34581">
        <w:rPr>
          <w:rFonts w:ascii="Times New Roman" w:hAnsi="Times New Roman" w:cs="Times New Roman"/>
          <w:sz w:val="24"/>
          <w:szCs w:val="24"/>
        </w:rPr>
        <w:t>_____________</w:t>
      </w:r>
      <w:r w:rsidRPr="00D345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B1ABA" w:rsidRPr="009027DB" w:rsidRDefault="009B1AB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34581">
        <w:rPr>
          <w:rFonts w:ascii="Times New Roman" w:hAnsi="Times New Roman" w:cs="Times New Roman"/>
          <w:sz w:val="24"/>
          <w:szCs w:val="24"/>
        </w:rPr>
        <w:t>2.1.2. Иные сведения о жилом помещении содержатся в Приложении №</w:t>
      </w:r>
      <w:r w:rsidR="00E20722" w:rsidRPr="00D34581">
        <w:rPr>
          <w:rFonts w:ascii="Times New Roman" w:hAnsi="Times New Roman" w:cs="Times New Roman"/>
          <w:sz w:val="24"/>
          <w:szCs w:val="24"/>
        </w:rPr>
        <w:t>2</w:t>
      </w:r>
      <w:r w:rsidRPr="00D34581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90DA9" w:rsidRPr="009027DB" w:rsidRDefault="005350AE" w:rsidP="00382C4A">
      <w:pPr>
        <w:pStyle w:val="ad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 xml:space="preserve">2.2. </w:t>
      </w:r>
      <w:r w:rsidR="00382C4A" w:rsidRPr="009027DB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 w:rsidRPr="009027D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90DA9" w:rsidRPr="009027DB" w:rsidRDefault="005350A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2.2.1. Осуществлять поставку коммунального ресурса, надлежащего качества до границы сетей, входящих в состав общего имущества собственников помещений в многоквартирном доме, но не в каждое жилое помещение.</w:t>
      </w:r>
    </w:p>
    <w:p w:rsidR="00190DA9" w:rsidRPr="009027DB" w:rsidRDefault="005350AE" w:rsidP="00382C4A">
      <w:pPr>
        <w:ind w:firstLine="708"/>
        <w:jc w:val="both"/>
        <w:rPr>
          <w:sz w:val="24"/>
          <w:szCs w:val="24"/>
        </w:rPr>
      </w:pPr>
      <w:r w:rsidRPr="009027DB">
        <w:rPr>
          <w:sz w:val="24"/>
          <w:szCs w:val="24"/>
        </w:rPr>
        <w:t>Показатели качества коммунальных услуг отопления и горячего водоснабжения в помещениях многоквартирного дома установлены в соответствии с разделом VI и разделом II Приложения 1 к Правилам предоставления коммунальных услуг.</w:t>
      </w:r>
    </w:p>
    <w:p w:rsidR="00190DA9" w:rsidRPr="009027DB" w:rsidRDefault="005350AE" w:rsidP="003F43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7DB">
        <w:rPr>
          <w:rFonts w:ascii="Times New Roman" w:hAnsi="Times New Roman" w:cs="Times New Roman"/>
          <w:sz w:val="24"/>
          <w:szCs w:val="24"/>
        </w:rPr>
        <w:t xml:space="preserve">2.2.2. </w:t>
      </w:r>
      <w:r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Информировать </w:t>
      </w:r>
      <w:r w:rsidR="009D3181"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Потребителя</w:t>
      </w:r>
      <w:r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плановых перерывах предоставления коммунального ресурса не позднее, чем за 10 рабочих дней до начала перерыва. </w:t>
      </w:r>
      <w:proofErr w:type="gramStart"/>
      <w:r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 </w:t>
      </w:r>
      <w:r w:rsidR="009D3181"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Потребителя</w:t>
      </w:r>
      <w:proofErr w:type="gramEnd"/>
      <w:r w:rsidR="003F43E5"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путем:</w:t>
      </w:r>
    </w:p>
    <w:p w:rsidR="00190DA9" w:rsidRPr="009027DB" w:rsidRDefault="005350AE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размещения соответствующего объявления в средствах массовой информации, а при личном обращении - в устной форме; </w:t>
      </w:r>
    </w:p>
    <w:p w:rsidR="00190DA9" w:rsidRPr="009027DB" w:rsidRDefault="005350AE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7DB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размещения информации в системе ГИС ЖКХ;</w:t>
      </w:r>
    </w:p>
    <w:p w:rsidR="00190DA9" w:rsidRPr="009027DB" w:rsidRDefault="005350A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hAnsi="Times New Roman" w:cs="Times New Roman"/>
          <w:sz w:val="24"/>
          <w:szCs w:val="24"/>
        </w:rPr>
        <w:t>направления информации лицу, привлекаемому по договору собственниками помещений в многоквартирном доме для обслуживания внутридомовых инженерных систем;</w:t>
      </w:r>
    </w:p>
    <w:p w:rsidR="00190DA9" w:rsidRPr="009027DB" w:rsidRDefault="003F43E5" w:rsidP="003F43E5">
      <w:pPr>
        <w:pStyle w:val="ConsPlusNormal0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9027DB">
        <w:rPr>
          <w:rFonts w:ascii="Times New Roman" w:eastAsia="Calibri" w:hAnsi="Times New Roman" w:cs="Times New Roman"/>
          <w:sz w:val="24"/>
        </w:rPr>
        <w:t xml:space="preserve">направления телефонограммы через Управляющие компании и </w:t>
      </w:r>
      <w:proofErr w:type="gramStart"/>
      <w:r w:rsidRPr="009027DB">
        <w:rPr>
          <w:rFonts w:ascii="Times New Roman" w:eastAsia="Calibri" w:hAnsi="Times New Roman" w:cs="Times New Roman"/>
          <w:sz w:val="24"/>
        </w:rPr>
        <w:t>ТСЖ  осуществляющие</w:t>
      </w:r>
      <w:proofErr w:type="gramEnd"/>
      <w:r w:rsidRPr="009027DB">
        <w:rPr>
          <w:rFonts w:ascii="Times New Roman" w:eastAsia="Calibri" w:hAnsi="Times New Roman" w:cs="Times New Roman"/>
          <w:sz w:val="24"/>
        </w:rPr>
        <w:t xml:space="preserve">       техническое обслуживание многоквартирных домов.</w:t>
      </w:r>
    </w:p>
    <w:p w:rsidR="003F43E5" w:rsidRPr="009027DB" w:rsidRDefault="003F43E5" w:rsidP="003F43E5">
      <w:pPr>
        <w:pStyle w:val="ConsPlusNormal0"/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4"/>
        </w:rPr>
      </w:pPr>
    </w:p>
    <w:p w:rsidR="00190DA9" w:rsidRPr="009027DB" w:rsidRDefault="005350AE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Допустимые перерывы отопления и горячего водоснабжения установлены в соответствии с разделом II и VI Приложения 1 к Правилам предоставления коммунальных услуг.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По требованию </w:t>
      </w:r>
      <w:proofErr w:type="spellStart"/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Потребиля</w:t>
      </w:r>
      <w:proofErr w:type="spellEnd"/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своего представителя для выяснения причин не предоставления или предоставления коммунального ресурса ненадлежащего качества. По результатам составляется акт с участием 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управляющей компании.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Количество тепловой эн</w:t>
      </w:r>
      <w:r w:rsidR="00382C4A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ергии, фактически поставленной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Теплоснабжающей организацией 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отопления и горячего водоснабжения, определяется в соответствии с разделом 5 настоящего Договора.</w:t>
      </w:r>
    </w:p>
    <w:p w:rsidR="00190DA9" w:rsidRPr="009027DB" w:rsidRDefault="00382C4A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2.2.5.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организация несет ответственность за режим и качество подачи коммунального ресурса на границе сетей, входящих в состав общего имущества собственников помещений в многоквартирном доме. 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Нести иные обязанности, предусмотренные жилищным законодательством РФ и иными нормативными правовыми актами РФ.</w:t>
      </w:r>
    </w:p>
    <w:p w:rsidR="00382C4A" w:rsidRPr="009027DB" w:rsidRDefault="00382C4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9" w:rsidRPr="009027DB" w:rsidRDefault="005350AE" w:rsidP="00382C4A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82C4A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имеет право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внесения платы за услуги теплоснабжения в сроки и на условиях, предусмотренных Правилами предоставления коммунальных услуг;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допуск в заранее согласованное с 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382C4A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представителей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 для осмотра технического и санитарного состояния внутридомового оборудования, в том числе расположенного в занимаемом им жилом помещении;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Не реже 1 раза в 6 месяцев, осуществлять проверку показаний общедомовых и индивидуальный (квартирных) приборов учета /в случае их наличия/, их исправности, а также целостности на них пломб;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Для проведения работ по ремонту оборудования и тепловых сетей в </w:t>
      </w:r>
      <w:proofErr w:type="spellStart"/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межотопительный</w:t>
      </w:r>
      <w:proofErr w:type="spellEnd"/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отключать 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согласованным с администрацией муниципального образования графиком отключения магистральных тепловых сетей города (населенного пункта) для проведения испытаний и </w:t>
      </w:r>
      <w:hyperlink r:id="rId16">
        <w:r w:rsidRPr="00902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ремонтных работ</w:t>
        </w:r>
      </w:hyperlink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Осуществлять контроль за соблюдением 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Актировать выявленные факты нарушений условий пользования тепловой энергией;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Осуществлять иные права, предусмотренные действующим законодательством РФ и настоящим Договором.</w:t>
      </w:r>
    </w:p>
    <w:p w:rsidR="00382C4A" w:rsidRPr="009027DB" w:rsidRDefault="00382C4A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9" w:rsidRPr="009027DB" w:rsidRDefault="005350AE" w:rsidP="00382C4A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ОБЯЗАHHОСТИ И ПРАВА «ПОТРЕБИТЕЛЯ»</w:t>
      </w:r>
    </w:p>
    <w:p w:rsidR="00190DA9" w:rsidRPr="009027DB" w:rsidRDefault="005350AE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82C4A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обязуется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DA9" w:rsidRPr="009027DB" w:rsidRDefault="005350AE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 xml:space="preserve">3.1.1. Осуществлять надлежащее обслуживание внутридомовых инженерных систем, в том числе осуществлять контроль и регулирование объемов потребления тепловой энергии, соблюдение режимов потребления тепловой энергии, с привлечением соответствующих лиц по договорам оказания услуг (выполнения работ) по содержанию и ремонту внутридомовых инженерных систем, либо самостоятельно, при наличии соответствующей квалификации. </w:t>
      </w:r>
    </w:p>
    <w:p w:rsidR="00190DA9" w:rsidRPr="009027DB" w:rsidRDefault="005350AE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3.1.2. Обеспечить техническое состояние внутридомовых инженерных систем и внутриквартирного оборудования в соответствии с требованиями нормативно-технических документов и в готовности для поставки тепловой энергии на отопление и горячее водоснабжение жилого помещения Потребителя.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В целях учета подаваемой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коммерческого учета тепловой энергии, теплоносителя;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Обеспечить своевременное (ежемесячно </w:t>
      </w:r>
      <w:r w:rsidR="00DE4D2E" w:rsidRPr="009027DB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F43E5" w:rsidRPr="009027DB">
        <w:rPr>
          <w:rFonts w:ascii="Times New Roman" w:eastAsia="Calibri" w:hAnsi="Times New Roman" w:cs="Times New Roman"/>
          <w:sz w:val="24"/>
          <w:szCs w:val="24"/>
        </w:rPr>
        <w:t>25</w:t>
      </w:r>
      <w:r w:rsidR="00DE4D2E" w:rsidRPr="009027DB">
        <w:rPr>
          <w:rFonts w:ascii="Times New Roman" w:eastAsia="Calibri" w:hAnsi="Times New Roman" w:cs="Times New Roman"/>
          <w:sz w:val="24"/>
          <w:szCs w:val="24"/>
        </w:rPr>
        <w:t xml:space="preserve"> числа </w:t>
      </w:r>
      <w:r w:rsidRPr="009027DB">
        <w:rPr>
          <w:rFonts w:ascii="Times New Roman" w:eastAsia="Calibri" w:hAnsi="Times New Roman" w:cs="Times New Roman"/>
          <w:sz w:val="24"/>
          <w:szCs w:val="24"/>
        </w:rPr>
        <w:t>текущего месяца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предоставление показаний индивидуальных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(квартирных) приборов учета в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Теплоснабжающую организацию по ад</w:t>
      </w:r>
      <w:r w:rsidR="0021173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ресу: </w:t>
      </w:r>
      <w:r w:rsidR="00E733AF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 33</w:t>
      </w:r>
      <w:r w:rsidR="008E67C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</w:t>
      </w:r>
      <w:r w:rsidR="0021173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</w:t>
      </w:r>
      <w:r w:rsidR="008E67C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(офис)</w:t>
      </w:r>
      <w:r w:rsidR="0021173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посредством информационного ресурса «Личный кабинет», через платежных </w:t>
      </w:r>
      <w:r w:rsidR="008E67C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агентов, а </w:t>
      </w:r>
      <w:proofErr w:type="gramStart"/>
      <w:r w:rsidR="008E67C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8E67C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</w:t>
      </w:r>
      <w:r w:rsidR="00CC6BA2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(34265) </w:t>
      </w:r>
      <w:r w:rsidR="008E67C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3-93-06.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3.1.7. Об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еспечить допуск представителей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 для контроля режимов потребления тепловой энергии и показаний общедомовых и индивидуальных (квартирных) приборов учета тепловой энергии /в случае их наличия.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Своевременно, не позднее 10 рабочих дней с даты произошед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изменений, предоставлять в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Теплоснабжающую организацию документы, подтверждающие основания для внесения изменений в порядок начислений за потребленные коммунальные услуги, в том числе, об изменении количества зарегистрированных лиц и изменения площади жилого помещения.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Оплатить до 10 числа месяца, следующего за расчетным, стоимость потребленной тепло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энергии за отопление и ГВС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При наличии общедомовых приборов учета решением общего собрания собственников назначить ответственное лицо за снятие показаний данных приборов учета тепловой энергии, ведение реестра его показаний, ежемесячного представления «Теплоснабжающей организации» отчета о расходе </w:t>
      </w:r>
      <w:r w:rsidR="00DE4D2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не позднее 25</w:t>
      </w:r>
      <w:r w:rsidR="0021173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F4F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месяца, подписанного уполномоченным лицом.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Нести иные обязанности, предусмотренные Жилищным кодексом Российской Федерации, иными федеральными законами и настоящим Договором;</w:t>
      </w:r>
    </w:p>
    <w:p w:rsidR="00382C4A" w:rsidRPr="009027DB" w:rsidRDefault="00382C4A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9" w:rsidRPr="009027DB" w:rsidRDefault="005350AE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82C4A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запрещается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Производить отключения систем теплоснабжения и тепло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без согласования с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организацией кроме аварийных ситуаций;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90DA9" w:rsidRPr="009027DB" w:rsidRDefault="009D318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Нарушения, допущенные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при пользовании коммунальными услугами, устанавливаются и оформляются актом представителем лица (организации), обслуживающего внутрид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омовую систему ж/дома, а также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организации. Акт составляется в трех экземпля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рах, один из которых вручается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производит отметку в акте об ознакомлении с ним, а при наличии замечаний излагает свое мнение в акте.</w:t>
      </w:r>
    </w:p>
    <w:p w:rsidR="00190DA9" w:rsidRPr="009027DB" w:rsidRDefault="005350AE" w:rsidP="00382C4A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82C4A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Получать коммунальные ресурсы в объемах, с режимом и качеством в соответствии с требованиями, установленными Правилами предоставления коммунальных услуг; </w:t>
      </w:r>
    </w:p>
    <w:p w:rsidR="00190DA9" w:rsidRPr="009027DB" w:rsidRDefault="009D318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Получать от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 сведения о состоянии расчетов по оплате коммунального ресурса (лично или через своего представителя) по письменному заявлению;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Получать акт о непредоставлении или предоставлении коммунального ресурса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для подтверждения факта наруш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spellStart"/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организации. В акте отражается причина, продолжительность нарушения, а также определяется сторона, виновная в данном нарушении.</w:t>
      </w:r>
    </w:p>
    <w:p w:rsidR="00190DA9" w:rsidRPr="009027DB" w:rsidRDefault="009D318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Получать от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 по требованию информацию об объемах и качестве коммунального ресурса, условиях ее предоставления, изменении размера платы и порядке оплаты;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Требовать предъявления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представителем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 документов, подтверждающих их полномочия, при осуществлении ими доступа к общедомовому (квартирному) имуществу, участвующему в процессе потребления коммунального ресурса.</w:t>
      </w:r>
    </w:p>
    <w:p w:rsidR="00190DA9" w:rsidRPr="009027DB" w:rsidRDefault="005350AE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lastRenderedPageBreak/>
        <w:t>3.3.6. Осуществлять иные права, предусмотренные жилищным законодательством РФ и иными нормативными правовыми актами РФ.</w:t>
      </w:r>
    </w:p>
    <w:p w:rsidR="00190DA9" w:rsidRPr="009027DB" w:rsidRDefault="00190DA9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9" w:rsidRPr="009027DB" w:rsidRDefault="005350A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ТАРИФЫ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Расчет за потребленные Потребителем коммунальные ресурсы производится по тарифам, утвержденным уполномоченными органами в соответствии с действующим законодательством.</w:t>
      </w:r>
      <w:r w:rsidR="00215B10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Тарифы публикуются на сайте Теплоснабжающей организации.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:rsidR="00190DA9" w:rsidRPr="009027DB" w:rsidRDefault="005350AE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 xml:space="preserve">4.3. Потребитель считается поставленным в известность об изменении тарифов на коммунальные ресурсы с момента опубликования в рамках стандарта раскрытия  информации теплоснабжающими организациями, теплосетевыми организациями и органами регулирования, утвержденными </w:t>
      </w:r>
      <w:hyperlink r:id="rId17" w:anchor="text" w:history="1">
        <w:r w:rsidRPr="009027DB">
          <w:rPr>
            <w:rStyle w:val="-"/>
            <w:color w:val="00000A"/>
            <w:sz w:val="24"/>
            <w:szCs w:val="24"/>
            <w:u w:val="none"/>
          </w:rPr>
          <w:t>Постановлением Правительства РФ от 5 июля 2013 г. N 570 "О стандартах раскрытия информации теплоснабжающими организациями, теплосетевыми организациями и органами регулирования"</w:t>
        </w:r>
      </w:hyperlink>
      <w:r w:rsidRPr="009027DB">
        <w:rPr>
          <w:sz w:val="24"/>
          <w:szCs w:val="24"/>
        </w:rPr>
        <w:t>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момента утверждения тарифов, последние ст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ановятся обязательными как для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организации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Потребителя.</w:t>
      </w:r>
    </w:p>
    <w:p w:rsidR="00382C4A" w:rsidRPr="009027DB" w:rsidRDefault="00382C4A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9" w:rsidRPr="009027DB" w:rsidRDefault="005350A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РАСЧЕТЫ ЗА ПОЛЬЗОВАНИЕ КОММУНАЛЬНЫМИ УСЛУГАМИ.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расчетный период принимается один календарный месяц.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Стоимость потребленной тепловой энергии, горячей воды и/или тепловой энергии для подогрева холодной воды для нужд горячего водоснабжения на отопление и горячее водоснабжение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случаях перерывов в оказании услуг теплоснабжения, а также подачи Потребителю ресурса пониженного качества, зафиксированного </w:t>
      </w:r>
      <w:hyperlink r:id="rId18">
        <w:proofErr w:type="spellStart"/>
        <w:r w:rsidRPr="00902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метрологически</w:t>
        </w:r>
        <w:proofErr w:type="spellEnd"/>
      </w:hyperlink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аттестованными приборами, включенными в Государственный реестр средств измерений по вине Теплоснабжающей организации, и при</w:t>
      </w:r>
      <w:r w:rsidR="009D3181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подтверждающего акта, 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производит перерасчет в соответствии с требованиями Правил предоставления коммунальных услуг.</w:t>
      </w:r>
    </w:p>
    <w:p w:rsidR="00190DA9" w:rsidRPr="009027DB" w:rsidRDefault="005350AE" w:rsidP="00E733AF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5.4. Оплата потребленных коммунальных рес</w:t>
      </w:r>
      <w:r w:rsidR="009D3181" w:rsidRPr="009027DB">
        <w:rPr>
          <w:sz w:val="24"/>
          <w:szCs w:val="24"/>
        </w:rPr>
        <w:t xml:space="preserve">урсов по договору производится </w:t>
      </w:r>
      <w:r w:rsidRPr="009027DB">
        <w:rPr>
          <w:sz w:val="24"/>
          <w:szCs w:val="24"/>
        </w:rPr>
        <w:t>Потребителем до 10 числа каждого месяца, следующего за расчетным, по квитанциям, пол</w:t>
      </w:r>
      <w:r w:rsidR="009D3181" w:rsidRPr="009027DB">
        <w:rPr>
          <w:sz w:val="24"/>
          <w:szCs w:val="24"/>
        </w:rPr>
        <w:t xml:space="preserve">ученным от </w:t>
      </w:r>
      <w:r w:rsidRPr="009027DB">
        <w:rPr>
          <w:sz w:val="24"/>
          <w:szCs w:val="24"/>
        </w:rPr>
        <w:t xml:space="preserve">Теплоснабжающей организации. Квитанция должна содержать: почтовый адрес жилого помещения, сведения о собственнике / нанимателе жилого помещения (с указанием ФИО), сведения о Теплоснабжающей организации (включая наименование, банковские реквизиты, адрес, номер телефона, адрес электронной почты и интернет-сайта); оплачиваемый месяц; наименование вида каждой оплачиваемой коммунальной услуги; размеры тарифов; единицы измерения объема коммунальных ресурсов (при  двухкомпонентном тарифе — величина каждого из компонентов); объем поставленного в расчетном периоде коммунального </w:t>
      </w:r>
      <w:r w:rsidR="003F43E5" w:rsidRPr="009027DB">
        <w:rPr>
          <w:sz w:val="24"/>
          <w:szCs w:val="24"/>
        </w:rPr>
        <w:t>ресурса и размер платы за него;</w:t>
      </w:r>
      <w:r w:rsidRPr="009027DB">
        <w:rPr>
          <w:sz w:val="24"/>
          <w:szCs w:val="24"/>
        </w:rPr>
        <w:t xml:space="preserve"> сведения о размере перерасчета платы с указанием его основания; сведения о размере задолженности потребителя, начисленные пени; сведения о предоставлении субсидий и льгот на оплату; сведения о рассрочке или отсрочке внесения платы в соответствии с пунктами 72 и 75 Правил предоставления коммунальных услуг; штриховые коды, предусмотренные ГОСТ Р 56042-2014; другие сведения, предусмотренные п. 69 Правил предоставления коммунальных услуг. </w:t>
      </w:r>
    </w:p>
    <w:p w:rsidR="00190DA9" w:rsidRPr="009027DB" w:rsidRDefault="005350AE" w:rsidP="00E733AF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5.5. Платежные документы (квитанции) предоставляются Потребителю нарочным либо почтовым отправлением по адресу Потребителя, в сроки, установленные законодательством. Потребитель также имеет право получить платежную квитанцию лично в Теплоснабжающей организации.</w:t>
      </w:r>
    </w:p>
    <w:p w:rsidR="00190DA9" w:rsidRPr="009027DB" w:rsidRDefault="00E733AF">
      <w:pPr>
        <w:pStyle w:val="ad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частью 14 статьи 155 Жилищного Кодекса Российской Федерации, лица, несвоевременно и (или) не полностью внесшие плату за коммунальные ресурсы, обязаны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уплатить «Теплоснабжающей организации» пени в размере </w:t>
      </w:r>
      <w:r w:rsidR="005350AE" w:rsidRPr="009027DB">
        <w:rPr>
          <w:rStyle w:val="blk"/>
          <w:rFonts w:ascii="Times New Roman" w:hAnsi="Times New Roman" w:cs="Times New Roman"/>
          <w:sz w:val="24"/>
          <w:szCs w:val="24"/>
        </w:rPr>
        <w:t xml:space="preserve">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5350AE" w:rsidRPr="009027DB">
        <w:rPr>
          <w:rStyle w:val="blk"/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5350AE" w:rsidRPr="009027DB">
        <w:rPr>
          <w:rStyle w:val="blk"/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190DA9" w:rsidRPr="009027DB" w:rsidRDefault="005350A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соответствии с п. 8 «Правил содержания общего имущества в многоквартирном доме», утвержденных постановлением Правительства РФ № 491 от 13.08.2006 границей сетей, входящих в состав общего имущества, если иное не установлено законодательством РФ, является внешняя граница стены многоквартирного дома.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размерах, предусмотренных законодательством РФ и настоящим договором.</w:t>
      </w:r>
    </w:p>
    <w:p w:rsidR="00190DA9" w:rsidRPr="009027DB" w:rsidRDefault="009D318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190DA9" w:rsidRPr="009027DB" w:rsidRDefault="00190DA9">
      <w:pPr>
        <w:pStyle w:val="ad"/>
        <w:jc w:val="both"/>
        <w:rPr>
          <w:sz w:val="24"/>
          <w:szCs w:val="24"/>
        </w:rPr>
      </w:pPr>
    </w:p>
    <w:p w:rsidR="00190DA9" w:rsidRPr="009027DB" w:rsidRDefault="005350A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РАССМОТРЕНИЯ СПОРОВ.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порядке.</w:t>
      </w: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190DA9" w:rsidRPr="009027DB" w:rsidRDefault="00190DA9">
      <w:pPr>
        <w:pStyle w:val="ad"/>
        <w:jc w:val="center"/>
        <w:rPr>
          <w:sz w:val="24"/>
          <w:szCs w:val="24"/>
        </w:rPr>
      </w:pPr>
    </w:p>
    <w:p w:rsidR="00190DA9" w:rsidRPr="009027DB" w:rsidRDefault="005350A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ДОГОВОРА</w:t>
      </w:r>
    </w:p>
    <w:p w:rsidR="003F55BC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F55BC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даты е</w:t>
      </w:r>
      <w:r w:rsidR="002F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подписания и действует до </w:t>
      </w:r>
      <w:r w:rsidR="00F4266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F4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2668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12. 202</w:t>
      </w:r>
      <w:r w:rsidR="006C6B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55BC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90DA9" w:rsidRPr="009027DB" w:rsidRDefault="005350AE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 xml:space="preserve">8.2. </w:t>
      </w:r>
      <w:r w:rsidR="003F55BC" w:rsidRPr="009027DB">
        <w:rPr>
          <w:sz w:val="24"/>
          <w:szCs w:val="24"/>
        </w:rPr>
        <w:t>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3F55BC" w:rsidRPr="009027DB" w:rsidRDefault="003F55BC">
      <w:pPr>
        <w:jc w:val="both"/>
        <w:rPr>
          <w:sz w:val="24"/>
          <w:szCs w:val="24"/>
        </w:rPr>
      </w:pPr>
      <w:r w:rsidRPr="009027DB">
        <w:rPr>
          <w:sz w:val="24"/>
          <w:szCs w:val="24"/>
        </w:rPr>
        <w:t>8.3. 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3F55BC" w:rsidRPr="009027DB" w:rsidRDefault="003F55BC">
      <w:pPr>
        <w:jc w:val="both"/>
        <w:rPr>
          <w:sz w:val="24"/>
          <w:szCs w:val="24"/>
        </w:rPr>
      </w:pPr>
    </w:p>
    <w:p w:rsidR="00190DA9" w:rsidRPr="009027DB" w:rsidRDefault="005350A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</w:p>
    <w:p w:rsidR="00190DA9" w:rsidRPr="009027DB" w:rsidRDefault="00190DA9">
      <w:pPr>
        <w:jc w:val="both"/>
        <w:rPr>
          <w:sz w:val="24"/>
          <w:szCs w:val="24"/>
        </w:rPr>
      </w:pPr>
    </w:p>
    <w:p w:rsidR="00190DA9" w:rsidRPr="009027DB" w:rsidRDefault="005350AE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Во всем остальном, прямо не предусмотренном настоящим Договором, Стороны руководствуются Жилищным кодексом РФ, Правилами предоставления коммунальных услуг, иными нормативными правовыми актами.</w:t>
      </w:r>
    </w:p>
    <w:p w:rsidR="00E20722" w:rsidRPr="009027DB" w:rsidRDefault="005350AE" w:rsidP="00454BB9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Приложени</w:t>
      </w:r>
      <w:r w:rsidR="00454BB9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4BB9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A9" w:rsidRPr="009027DB" w:rsidRDefault="00E20722" w:rsidP="00454BB9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4BB9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50AE"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Теплоснабжающей организации (согласно п. 31 Правил предоставления коммунальных услуг)</w:t>
      </w:r>
    </w:p>
    <w:p w:rsidR="00E20722" w:rsidRPr="009027DB" w:rsidRDefault="00E20722" w:rsidP="00454BB9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Сведения о жилом помещении.                         </w:t>
      </w:r>
    </w:p>
    <w:p w:rsidR="0008640E" w:rsidRDefault="0008640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0E" w:rsidRDefault="0008640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9" w:rsidRPr="009027DB" w:rsidRDefault="005350AE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АДРЕСА И РЕКВИЗИТЫ СТОРОН</w:t>
      </w:r>
    </w:p>
    <w:p w:rsidR="00190DA9" w:rsidRPr="009027DB" w:rsidRDefault="00190DA9">
      <w:pPr>
        <w:pStyle w:val="ad"/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8A3202" w:rsidRPr="009027DB" w:rsidTr="00B70FBD">
        <w:trPr>
          <w:trHeight w:val="254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02" w:rsidRPr="009027DB" w:rsidRDefault="008A3202" w:rsidP="00477192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b/>
                <w:sz w:val="24"/>
                <w:szCs w:val="24"/>
                <w:lang w:eastAsia="en-US"/>
              </w:rPr>
              <w:t>Теплоснабжающая организация</w:t>
            </w:r>
          </w:p>
          <w:p w:rsidR="008A3202" w:rsidRPr="009027DB" w:rsidRDefault="008A3202" w:rsidP="00477192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АО «Интер РАО – </w:t>
            </w:r>
            <w:proofErr w:type="spellStart"/>
            <w:r w:rsidRPr="009027D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Электрогенерация</w:t>
            </w:r>
            <w:proofErr w:type="spellEnd"/>
            <w:r w:rsidRPr="009027D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</w:p>
          <w:tbl>
            <w:tblPr>
              <w:tblW w:w="95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1"/>
            </w:tblGrid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Адрес места нахождения: Российская Федерация, 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119435, г. Москва, ул. Большая </w:t>
                  </w:r>
                  <w:proofErr w:type="spellStart"/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Пироговская</w:t>
                  </w:r>
                  <w:proofErr w:type="spellEnd"/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 д.27,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стр. 1 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ИНН 7704784450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КПП 770401001/</w:t>
                  </w: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997650001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ОГРН 1117746460358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Филиал «Пермская ГРЭС» АО 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«Интер РАО – </w:t>
                  </w:r>
                  <w:proofErr w:type="spellStart"/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Электрогенерация</w:t>
                  </w:r>
                  <w:proofErr w:type="spellEnd"/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Почтовый адрес: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Российская Федерация, 618740,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Пермский край, г. Добрянка, Пермская ГРЭС </w:t>
                  </w:r>
                </w:p>
                <w:p w:rsidR="008A3202" w:rsidRPr="009027DB" w:rsidRDefault="008A3202" w:rsidP="00485867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027DB">
                    <w:rPr>
                      <w:sz w:val="24"/>
                      <w:szCs w:val="24"/>
                    </w:rPr>
                    <w:t>Тел. (34265</w:t>
                  </w:r>
                  <w:proofErr w:type="gramStart"/>
                  <w:r w:rsidRPr="009027DB">
                    <w:rPr>
                      <w:sz w:val="24"/>
                      <w:szCs w:val="24"/>
                    </w:rPr>
                    <w:t>)  9</w:t>
                  </w:r>
                  <w:proofErr w:type="gramEnd"/>
                  <w:r w:rsidRPr="009027DB">
                    <w:rPr>
                      <w:sz w:val="24"/>
                      <w:szCs w:val="24"/>
                    </w:rPr>
                    <w:t xml:space="preserve">-39-30, 9-35-03, 9-32-09, </w:t>
                  </w:r>
                  <w:r w:rsidR="008E67C8" w:rsidRPr="009027DB">
                    <w:rPr>
                      <w:sz w:val="24"/>
                      <w:szCs w:val="24"/>
                    </w:rPr>
                    <w:t>3-91-12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факс: (34265) 9-30-74, </w:t>
                  </w: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9-36-31</w:t>
                  </w: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                                          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КПП филиала 591443001 (для счетов-фактур)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ОКПО 047 188 69 (филиала)             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ОКАТО 57416000000 (филиала)</w:t>
                  </w:r>
                </w:p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ОКВЭД-35.11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Банковские реквизиты: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Получатель: АО «Интер РАО-</w:t>
                  </w:r>
                  <w:proofErr w:type="spellStart"/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Электрогенерация</w:t>
                  </w:r>
                  <w:proofErr w:type="spellEnd"/>
                  <w:r w:rsidRPr="009027D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8A3202" w:rsidRPr="009027DB" w:rsidRDefault="008A3202" w:rsidP="00485867">
                  <w:pPr>
                    <w:jc w:val="both"/>
                    <w:rPr>
                      <w:sz w:val="24"/>
                      <w:szCs w:val="24"/>
                    </w:rPr>
                  </w:pPr>
                  <w:r w:rsidRPr="009027DB">
                    <w:rPr>
                      <w:sz w:val="24"/>
                      <w:szCs w:val="24"/>
                    </w:rPr>
                    <w:t>р/с 40702810492000004152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rPr>
                      <w:sz w:val="24"/>
                      <w:szCs w:val="24"/>
                    </w:rPr>
                  </w:pPr>
                  <w:r w:rsidRPr="009027DB">
                    <w:rPr>
                      <w:sz w:val="24"/>
                      <w:szCs w:val="24"/>
                    </w:rPr>
                    <w:t>Банк ГПБ (АО) г. Москва       </w:t>
                  </w:r>
                </w:p>
                <w:p w:rsidR="008A3202" w:rsidRPr="009027DB" w:rsidRDefault="008A3202" w:rsidP="00485867">
                  <w:pPr>
                    <w:rPr>
                      <w:sz w:val="24"/>
                      <w:szCs w:val="24"/>
                    </w:rPr>
                  </w:pPr>
                  <w:r w:rsidRPr="009027DB">
                    <w:rPr>
                      <w:sz w:val="24"/>
                      <w:szCs w:val="24"/>
                    </w:rPr>
                    <w:t>Кор/с 30101810200000000823</w:t>
                  </w:r>
                </w:p>
              </w:tc>
            </w:tr>
            <w:tr w:rsidR="008A3202" w:rsidRPr="009027DB" w:rsidTr="00485867"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202" w:rsidRPr="009027DB" w:rsidRDefault="008A3202" w:rsidP="00485867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027DB">
                    <w:rPr>
                      <w:sz w:val="24"/>
                      <w:szCs w:val="24"/>
                    </w:rPr>
                    <w:t>БИК 044525823</w:t>
                  </w:r>
                </w:p>
              </w:tc>
            </w:tr>
          </w:tbl>
          <w:p w:rsidR="008A3202" w:rsidRPr="009027DB" w:rsidRDefault="008A3202" w:rsidP="00EC626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216" w:firstLine="142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2" w:rsidRPr="009027DB" w:rsidRDefault="008A3202" w:rsidP="009D3181">
            <w:pPr>
              <w:suppressAutoHyphens w:val="0"/>
              <w:spacing w:after="12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b/>
                <w:sz w:val="24"/>
                <w:szCs w:val="24"/>
                <w:lang w:eastAsia="en-US"/>
              </w:rPr>
              <w:t>Потребитель</w:t>
            </w:r>
          </w:p>
          <w:p w:rsidR="008A3202" w:rsidRPr="009027DB" w:rsidRDefault="008A3202" w:rsidP="009D3181">
            <w:pPr>
              <w:suppressAutoHyphens w:val="0"/>
              <w:spacing w:after="12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(ФИО полностью, дата рождения)</w:t>
            </w:r>
          </w:p>
          <w:p w:rsidR="008A3202" w:rsidRPr="009027DB" w:rsidRDefault="008A3202" w:rsidP="00477192">
            <w:pPr>
              <w:suppressAutoHyphens w:val="0"/>
              <w:spacing w:after="120" w:line="276" w:lineRule="auto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_______________________________</w:t>
            </w:r>
            <w:r w:rsidR="00B70FB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______</w:t>
            </w:r>
          </w:p>
          <w:p w:rsidR="008A3202" w:rsidRPr="009027DB" w:rsidRDefault="008A3202" w:rsidP="00477192">
            <w:pPr>
              <w:suppressAutoHyphens w:val="0"/>
              <w:spacing w:after="120" w:line="276" w:lineRule="auto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________</w:t>
            </w:r>
            <w:r w:rsidR="00482B60">
              <w:rPr>
                <w:rFonts w:eastAsiaTheme="minorHAnsi"/>
                <w:noProof/>
                <w:sz w:val="24"/>
                <w:szCs w:val="24"/>
                <w:lang w:eastAsia="en-US"/>
              </w:rPr>
              <w:t>_____________________________</w:t>
            </w:r>
          </w:p>
          <w:p w:rsidR="008A3202" w:rsidRPr="009027DB" w:rsidRDefault="008A3202" w:rsidP="00477192">
            <w:pPr>
              <w:suppressAutoHyphens w:val="0"/>
              <w:spacing w:after="120" w:line="276" w:lineRule="auto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________</w:t>
            </w:r>
            <w:r w:rsidR="00482B60">
              <w:rPr>
                <w:rFonts w:eastAsiaTheme="minorHAnsi"/>
                <w:noProof/>
                <w:sz w:val="24"/>
                <w:szCs w:val="24"/>
                <w:lang w:eastAsia="en-US"/>
              </w:rPr>
              <w:t>______________</w:t>
            </w:r>
            <w:r w:rsidR="00B70FBD">
              <w:rPr>
                <w:rFonts w:eastAsiaTheme="minorHAnsi"/>
                <w:noProof/>
                <w:sz w:val="24"/>
                <w:szCs w:val="24"/>
                <w:lang w:eastAsia="en-US"/>
              </w:rPr>
              <w:t>_______________</w:t>
            </w:r>
          </w:p>
          <w:p w:rsidR="008A3202" w:rsidRPr="009027DB" w:rsidRDefault="008A3202" w:rsidP="00477192">
            <w:pPr>
              <w:suppressAutoHyphens w:val="0"/>
              <w:spacing w:after="120" w:line="276" w:lineRule="auto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Паспорт: серия________ номер_________</w:t>
            </w:r>
          </w:p>
          <w:p w:rsidR="008A3202" w:rsidRDefault="008A3202" w:rsidP="00482B60">
            <w:pPr>
              <w:suppressAutoHyphens w:val="0"/>
              <w:spacing w:line="276" w:lineRule="auto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выдан (когда, кем)__________________________</w:t>
            </w:r>
            <w:r w:rsidR="00482B60">
              <w:rPr>
                <w:rFonts w:eastAsiaTheme="minorHAnsi"/>
                <w:noProof/>
                <w:sz w:val="24"/>
                <w:szCs w:val="24"/>
                <w:lang w:eastAsia="en-US"/>
              </w:rPr>
              <w:t>________</w:t>
            </w:r>
            <w:r w:rsidRPr="009027DB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_____</w:t>
            </w:r>
            <w:r w:rsidR="00B70FB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_______________________________</w:t>
            </w:r>
          </w:p>
          <w:p w:rsidR="00482B60" w:rsidRPr="009027DB" w:rsidRDefault="00482B60" w:rsidP="00482B60">
            <w:pPr>
              <w:suppressAutoHyphens w:val="0"/>
              <w:spacing w:line="276" w:lineRule="auto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______</w:t>
            </w:r>
            <w:r w:rsidR="00B70FB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_______________________________</w:t>
            </w:r>
          </w:p>
          <w:p w:rsidR="008A3202" w:rsidRPr="009027DB" w:rsidRDefault="008A3202" w:rsidP="009D3181">
            <w:pPr>
              <w:suppressAutoHyphens w:val="0"/>
              <w:spacing w:after="120" w:line="276" w:lineRule="auto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к</w:t>
            </w:r>
            <w:r w:rsidR="00B70FBD">
              <w:rPr>
                <w:rFonts w:eastAsiaTheme="minorHAnsi"/>
                <w:noProof/>
                <w:sz w:val="24"/>
                <w:szCs w:val="24"/>
                <w:lang w:eastAsia="en-US"/>
              </w:rPr>
              <w:t>од подразделения:________</w:t>
            </w: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_______</w:t>
            </w:r>
            <w:r w:rsidR="00482B60">
              <w:rPr>
                <w:rFonts w:eastAsiaTheme="minorHAnsi"/>
                <w:noProof/>
                <w:sz w:val="24"/>
                <w:szCs w:val="24"/>
                <w:lang w:eastAsia="en-US"/>
              </w:rPr>
              <w:t>_</w:t>
            </w: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____</w:t>
            </w:r>
          </w:p>
          <w:p w:rsidR="008A3202" w:rsidRPr="009027DB" w:rsidRDefault="008A3202" w:rsidP="009D3181">
            <w:pPr>
              <w:suppressAutoHyphens w:val="0"/>
              <w:spacing w:after="120" w:line="276" w:lineRule="auto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ИНН:______________________________</w:t>
            </w:r>
            <w:r w:rsidR="00482B60">
              <w:rPr>
                <w:rFonts w:eastAsiaTheme="minorHAnsi"/>
                <w:noProof/>
                <w:sz w:val="24"/>
                <w:szCs w:val="24"/>
                <w:lang w:eastAsia="en-US"/>
              </w:rPr>
              <w:t>_</w:t>
            </w:r>
            <w:r w:rsidR="00B70FBD">
              <w:rPr>
                <w:rFonts w:eastAsiaTheme="minorHAnsi"/>
                <w:noProof/>
                <w:sz w:val="24"/>
                <w:szCs w:val="24"/>
                <w:lang w:eastAsia="en-US"/>
              </w:rPr>
              <w:t>_</w:t>
            </w:r>
          </w:p>
          <w:p w:rsidR="008A3202" w:rsidRPr="009027DB" w:rsidRDefault="008A3202" w:rsidP="009D3181">
            <w:pPr>
              <w:suppressAutoHyphens w:val="0"/>
              <w:spacing w:after="120" w:line="276" w:lineRule="auto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noProof/>
                <w:sz w:val="24"/>
                <w:szCs w:val="24"/>
                <w:lang w:eastAsia="en-US"/>
              </w:rPr>
              <w:t>СНИЛС:________________________</w:t>
            </w:r>
            <w:r w:rsidR="00482B60">
              <w:rPr>
                <w:rFonts w:eastAsiaTheme="minorHAnsi"/>
                <w:noProof/>
                <w:sz w:val="24"/>
                <w:szCs w:val="24"/>
                <w:lang w:eastAsia="en-US"/>
              </w:rPr>
              <w:t>_</w:t>
            </w:r>
            <w:r w:rsidR="00B70FBD">
              <w:rPr>
                <w:rFonts w:eastAsiaTheme="minorHAnsi"/>
                <w:noProof/>
                <w:sz w:val="24"/>
                <w:szCs w:val="24"/>
                <w:lang w:eastAsia="en-US"/>
              </w:rPr>
              <w:t>____</w:t>
            </w:r>
          </w:p>
          <w:p w:rsidR="008A3202" w:rsidRPr="009027DB" w:rsidRDefault="00B70FBD" w:rsidP="009D3181">
            <w:pPr>
              <w:suppressAutoHyphens w:val="0"/>
              <w:spacing w:after="12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адрес:_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_</w:t>
            </w:r>
            <w:r w:rsidR="008A3202" w:rsidRPr="009027DB">
              <w:rPr>
                <w:rFonts w:eastAsiaTheme="minorHAnsi"/>
                <w:sz w:val="24"/>
                <w:szCs w:val="24"/>
              </w:rPr>
              <w:t>_____________</w:t>
            </w:r>
            <w:r w:rsidR="00482B60">
              <w:rPr>
                <w:rFonts w:eastAsiaTheme="minorHAnsi"/>
                <w:sz w:val="24"/>
                <w:szCs w:val="24"/>
              </w:rPr>
              <w:t>_</w:t>
            </w:r>
            <w:r w:rsidR="008A3202" w:rsidRPr="009027DB">
              <w:rPr>
                <w:rFonts w:eastAsiaTheme="minorHAnsi"/>
                <w:sz w:val="24"/>
                <w:szCs w:val="24"/>
              </w:rPr>
              <w:t>______</w:t>
            </w:r>
          </w:p>
          <w:p w:rsidR="008A3202" w:rsidRPr="009027DB" w:rsidRDefault="008A3202" w:rsidP="009D3181">
            <w:pPr>
              <w:suppressAutoHyphens w:val="0"/>
              <w:spacing w:after="120" w:line="276" w:lineRule="auto"/>
              <w:rPr>
                <w:rFonts w:eastAsiaTheme="minorHAnsi"/>
                <w:sz w:val="24"/>
                <w:szCs w:val="24"/>
              </w:rPr>
            </w:pPr>
            <w:r w:rsidRPr="009027DB">
              <w:rPr>
                <w:rFonts w:eastAsiaTheme="minorHAnsi"/>
                <w:sz w:val="24"/>
                <w:szCs w:val="24"/>
              </w:rPr>
              <w:t>_________________</w:t>
            </w:r>
            <w:r w:rsidR="00482B60">
              <w:rPr>
                <w:rFonts w:eastAsiaTheme="minorHAnsi"/>
                <w:sz w:val="24"/>
                <w:szCs w:val="24"/>
              </w:rPr>
              <w:t>_</w:t>
            </w:r>
            <w:r w:rsidR="00B70FBD">
              <w:rPr>
                <w:rFonts w:eastAsiaTheme="minorHAnsi"/>
                <w:sz w:val="24"/>
                <w:szCs w:val="24"/>
              </w:rPr>
              <w:t>___________________</w:t>
            </w:r>
          </w:p>
          <w:p w:rsidR="008A3202" w:rsidRPr="009027DB" w:rsidRDefault="008A3202" w:rsidP="009D3181">
            <w:pPr>
              <w:suppressAutoHyphens w:val="0"/>
              <w:spacing w:after="120" w:line="276" w:lineRule="auto"/>
              <w:rPr>
                <w:rFonts w:eastAsiaTheme="minorHAnsi"/>
                <w:sz w:val="24"/>
                <w:szCs w:val="24"/>
              </w:rPr>
            </w:pPr>
            <w:proofErr w:type="gramStart"/>
            <w:r w:rsidRPr="009027DB">
              <w:rPr>
                <w:rFonts w:eastAsiaTheme="minorHAnsi"/>
                <w:sz w:val="24"/>
                <w:szCs w:val="24"/>
              </w:rPr>
              <w:t>Телефон:_</w:t>
            </w:r>
            <w:proofErr w:type="gramEnd"/>
            <w:r w:rsidRPr="009027DB">
              <w:rPr>
                <w:rFonts w:eastAsiaTheme="minorHAnsi"/>
                <w:sz w:val="24"/>
                <w:szCs w:val="24"/>
              </w:rPr>
              <w:t>____________________________</w:t>
            </w:r>
          </w:p>
          <w:p w:rsidR="00E32ADB" w:rsidRPr="009027DB" w:rsidRDefault="00E32ADB" w:rsidP="009D3181">
            <w:pPr>
              <w:suppressAutoHyphens w:val="0"/>
              <w:spacing w:after="12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8A3202" w:rsidRPr="009027DB" w:rsidTr="00B70FBD">
        <w:trPr>
          <w:trHeight w:val="394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2" w:rsidRPr="009027DB" w:rsidRDefault="008A3202" w:rsidP="00477192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2" w:rsidRPr="009027DB" w:rsidRDefault="008A3202" w:rsidP="008A3202">
            <w:pPr>
              <w:suppressAutoHyphens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7DB">
              <w:rPr>
                <w:rFonts w:eastAsiaTheme="minorHAnsi"/>
                <w:sz w:val="24"/>
                <w:szCs w:val="24"/>
                <w:lang w:eastAsia="en-US"/>
              </w:rPr>
              <w:t>Дополнительные сведения потребителя</w:t>
            </w:r>
          </w:p>
        </w:tc>
      </w:tr>
      <w:tr w:rsidR="00477192" w:rsidRPr="009027DB" w:rsidTr="00B70FBD">
        <w:trPr>
          <w:trHeight w:val="1145"/>
        </w:trPr>
        <w:tc>
          <w:tcPr>
            <w:tcW w:w="5387" w:type="dxa"/>
            <w:tcBorders>
              <w:top w:val="single" w:sz="4" w:space="0" w:color="auto"/>
            </w:tcBorders>
          </w:tcPr>
          <w:p w:rsidR="00477192" w:rsidRPr="009027DB" w:rsidRDefault="008A3202" w:rsidP="008A3202">
            <w:pPr>
              <w:suppressAutoHyphens w:val="0"/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9027DB">
              <w:rPr>
                <w:rFonts w:eastAsiaTheme="minorHAnsi"/>
                <w:sz w:val="24"/>
                <w:szCs w:val="24"/>
              </w:rPr>
              <w:t xml:space="preserve">               </w:t>
            </w:r>
          </w:p>
          <w:p w:rsidR="00477192" w:rsidRPr="009027DB" w:rsidRDefault="00477192" w:rsidP="00477192">
            <w:pPr>
              <w:suppressAutoHyphens w:val="0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9027DB">
              <w:rPr>
                <w:rFonts w:eastAsiaTheme="minorHAnsi"/>
                <w:sz w:val="24"/>
                <w:szCs w:val="24"/>
              </w:rPr>
              <w:t xml:space="preserve">Директор филиала «Пермская ГРЭС» </w:t>
            </w:r>
          </w:p>
          <w:p w:rsidR="00477192" w:rsidRPr="009027DB" w:rsidRDefault="00477192" w:rsidP="00477192">
            <w:pPr>
              <w:suppressAutoHyphens w:val="0"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9027DB">
              <w:rPr>
                <w:rFonts w:eastAsiaTheme="minorHAnsi"/>
                <w:sz w:val="24"/>
                <w:szCs w:val="24"/>
              </w:rPr>
              <w:t xml:space="preserve">АО «Интер РАО - </w:t>
            </w:r>
            <w:proofErr w:type="spellStart"/>
            <w:r w:rsidRPr="009027DB">
              <w:rPr>
                <w:rFonts w:eastAsiaTheme="minorHAnsi"/>
                <w:sz w:val="24"/>
                <w:szCs w:val="24"/>
              </w:rPr>
              <w:t>Электрогенерация</w:t>
            </w:r>
            <w:proofErr w:type="spellEnd"/>
            <w:r w:rsidRPr="009027DB">
              <w:rPr>
                <w:rFonts w:eastAsiaTheme="minorHAnsi"/>
                <w:sz w:val="24"/>
                <w:szCs w:val="24"/>
              </w:rPr>
              <w:t>»</w:t>
            </w:r>
          </w:p>
          <w:p w:rsidR="00477192" w:rsidRPr="009027DB" w:rsidRDefault="00477192" w:rsidP="00477192">
            <w:pPr>
              <w:suppressAutoHyphens w:val="0"/>
              <w:spacing w:line="360" w:lineRule="auto"/>
              <w:rPr>
                <w:rFonts w:eastAsiaTheme="minorHAnsi"/>
                <w:sz w:val="24"/>
                <w:szCs w:val="24"/>
              </w:rPr>
            </w:pPr>
          </w:p>
          <w:p w:rsidR="00E32ADB" w:rsidRPr="009027DB" w:rsidRDefault="00477192" w:rsidP="009027DB">
            <w:pPr>
              <w:suppressAutoHyphens w:val="0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9027DB">
              <w:rPr>
                <w:rFonts w:eastAsiaTheme="minorHAnsi"/>
                <w:sz w:val="24"/>
                <w:szCs w:val="24"/>
              </w:rPr>
              <w:t xml:space="preserve">_________________________   </w:t>
            </w:r>
            <w:r w:rsidR="007F5EBB">
              <w:rPr>
                <w:rFonts w:eastAsiaTheme="minorHAnsi"/>
                <w:sz w:val="24"/>
                <w:szCs w:val="24"/>
              </w:rPr>
              <w:t>С.А. Митин</w:t>
            </w:r>
          </w:p>
          <w:p w:rsidR="00477192" w:rsidRPr="009027DB" w:rsidRDefault="00477192" w:rsidP="009027DB">
            <w:pPr>
              <w:suppressAutoHyphens w:val="0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9027D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027DB">
              <w:rPr>
                <w:rFonts w:eastAsiaTheme="minorHAnsi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77192" w:rsidRPr="009027DB" w:rsidRDefault="00477192" w:rsidP="00477192">
            <w:pPr>
              <w:suppressAutoHyphens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626F" w:rsidRPr="009027DB" w:rsidRDefault="00EC626F" w:rsidP="00477192">
            <w:pPr>
              <w:suppressAutoHyphens w:val="0"/>
              <w:spacing w:after="12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626F" w:rsidRPr="009027DB" w:rsidRDefault="00EC626F" w:rsidP="008A3202">
            <w:pPr>
              <w:suppressAutoHyphens w:val="0"/>
              <w:spacing w:after="12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C626F" w:rsidRPr="009027DB" w:rsidRDefault="00EC626F" w:rsidP="00477192">
            <w:pPr>
              <w:suppressAutoHyphens w:val="0"/>
              <w:spacing w:after="12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7192" w:rsidRPr="009027DB" w:rsidRDefault="009027DB" w:rsidP="00477192">
            <w:pPr>
              <w:suppressAutoHyphens w:val="0"/>
              <w:spacing w:after="12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__</w:t>
            </w:r>
            <w:r w:rsidR="00477192" w:rsidRPr="009027DB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 w:rsidR="00CA4CA5" w:rsidRPr="009027DB">
              <w:rPr>
                <w:rFonts w:eastAsiaTheme="minorHAnsi"/>
                <w:sz w:val="24"/>
                <w:szCs w:val="24"/>
                <w:lang w:eastAsia="en-US"/>
              </w:rPr>
              <w:t>/_______________/</w:t>
            </w:r>
            <w:r w:rsidR="00477192" w:rsidRPr="009027DB">
              <w:rPr>
                <w:rFonts w:eastAsiaTheme="minorHAnsi"/>
                <w:sz w:val="24"/>
                <w:szCs w:val="24"/>
                <w:lang w:eastAsia="en-US"/>
              </w:rPr>
              <w:t xml:space="preserve">                </w:t>
            </w:r>
          </w:p>
          <w:p w:rsidR="00477192" w:rsidRPr="009027DB" w:rsidRDefault="00477192" w:rsidP="00477192">
            <w:pPr>
              <w:suppressAutoHyphens w:val="0"/>
              <w:spacing w:line="276" w:lineRule="auto"/>
              <w:ind w:left="162" w:firstLine="162"/>
              <w:rPr>
                <w:rFonts w:eastAsiaTheme="minorHAnsi"/>
                <w:sz w:val="24"/>
                <w:szCs w:val="24"/>
              </w:rPr>
            </w:pPr>
          </w:p>
        </w:tc>
      </w:tr>
    </w:tbl>
    <w:p w:rsidR="00477192" w:rsidRPr="009027DB" w:rsidRDefault="00477192" w:rsidP="00C43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284" w:firstLine="284"/>
        <w:jc w:val="both"/>
        <w:rPr>
          <w:rFonts w:eastAsiaTheme="minorHAnsi"/>
          <w:sz w:val="24"/>
          <w:szCs w:val="24"/>
          <w:lang w:eastAsia="en-US"/>
        </w:rPr>
      </w:pPr>
      <w:r w:rsidRPr="009027DB">
        <w:rPr>
          <w:rFonts w:eastAsiaTheme="minorHAnsi"/>
          <w:sz w:val="24"/>
          <w:szCs w:val="24"/>
          <w:lang w:eastAsia="en-US"/>
        </w:rPr>
        <w:t>«____</w:t>
      </w:r>
      <w:proofErr w:type="gramStart"/>
      <w:r w:rsidRPr="009027DB">
        <w:rPr>
          <w:rFonts w:eastAsiaTheme="minorHAnsi"/>
          <w:sz w:val="24"/>
          <w:szCs w:val="24"/>
          <w:lang w:eastAsia="en-US"/>
        </w:rPr>
        <w:t>_»_</w:t>
      </w:r>
      <w:proofErr w:type="gramEnd"/>
      <w:r w:rsidRPr="009027DB">
        <w:rPr>
          <w:rFonts w:eastAsiaTheme="minorHAnsi"/>
          <w:sz w:val="24"/>
          <w:szCs w:val="24"/>
          <w:lang w:eastAsia="en-US"/>
        </w:rPr>
        <w:t>_________________20</w:t>
      </w:r>
      <w:r w:rsidR="002F46A3">
        <w:rPr>
          <w:rFonts w:eastAsiaTheme="minorHAnsi"/>
          <w:sz w:val="24"/>
          <w:szCs w:val="24"/>
          <w:lang w:eastAsia="en-US"/>
        </w:rPr>
        <w:t>2</w:t>
      </w:r>
      <w:r w:rsidR="00F22136">
        <w:rPr>
          <w:rFonts w:eastAsiaTheme="minorHAnsi"/>
          <w:sz w:val="24"/>
          <w:szCs w:val="24"/>
          <w:lang w:eastAsia="en-US"/>
        </w:rPr>
        <w:t>2</w:t>
      </w:r>
      <w:r w:rsidRPr="009027DB">
        <w:rPr>
          <w:rFonts w:eastAsiaTheme="minorHAnsi"/>
          <w:sz w:val="24"/>
          <w:szCs w:val="24"/>
          <w:lang w:eastAsia="en-US"/>
        </w:rPr>
        <w:t xml:space="preserve">г.                                 </w:t>
      </w:r>
      <w:r w:rsidR="00C43C78">
        <w:rPr>
          <w:rFonts w:eastAsiaTheme="minorHAnsi"/>
          <w:sz w:val="24"/>
          <w:szCs w:val="24"/>
          <w:lang w:eastAsia="en-US"/>
        </w:rPr>
        <w:t xml:space="preserve">      </w:t>
      </w:r>
      <w:r w:rsidRPr="009027DB">
        <w:rPr>
          <w:rFonts w:eastAsiaTheme="minorHAnsi"/>
          <w:sz w:val="24"/>
          <w:szCs w:val="24"/>
          <w:lang w:eastAsia="en-US"/>
        </w:rPr>
        <w:t>«____</w:t>
      </w:r>
      <w:proofErr w:type="gramStart"/>
      <w:r w:rsidRPr="009027DB">
        <w:rPr>
          <w:rFonts w:eastAsiaTheme="minorHAnsi"/>
          <w:sz w:val="24"/>
          <w:szCs w:val="24"/>
          <w:lang w:eastAsia="en-US"/>
        </w:rPr>
        <w:t>_»_</w:t>
      </w:r>
      <w:proofErr w:type="gramEnd"/>
      <w:r w:rsidRPr="009027DB">
        <w:rPr>
          <w:rFonts w:eastAsiaTheme="minorHAnsi"/>
          <w:sz w:val="24"/>
          <w:szCs w:val="24"/>
          <w:lang w:eastAsia="en-US"/>
        </w:rPr>
        <w:t>________________20</w:t>
      </w:r>
      <w:r w:rsidR="002F46A3">
        <w:rPr>
          <w:rFonts w:eastAsiaTheme="minorHAnsi"/>
          <w:sz w:val="24"/>
          <w:szCs w:val="24"/>
          <w:lang w:eastAsia="en-US"/>
        </w:rPr>
        <w:t>2</w:t>
      </w:r>
      <w:r w:rsidR="00F22136">
        <w:rPr>
          <w:rFonts w:eastAsiaTheme="minorHAnsi"/>
          <w:sz w:val="24"/>
          <w:szCs w:val="24"/>
          <w:lang w:eastAsia="en-US"/>
        </w:rPr>
        <w:t>2</w:t>
      </w:r>
      <w:r w:rsidRPr="009027DB">
        <w:rPr>
          <w:rFonts w:eastAsiaTheme="minorHAnsi"/>
          <w:sz w:val="24"/>
          <w:szCs w:val="24"/>
          <w:lang w:eastAsia="en-US"/>
        </w:rPr>
        <w:t>г.</w:t>
      </w:r>
    </w:p>
    <w:p w:rsidR="00477192" w:rsidRDefault="00477192" w:rsidP="0047719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90DA9" w:rsidRPr="00552FF2" w:rsidRDefault="005350AE">
      <w:pPr>
        <w:pStyle w:val="ad"/>
        <w:pageBreakBefore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22AF7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55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0DA9" w:rsidRPr="00552FF2" w:rsidRDefault="009027DB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350AE" w:rsidRPr="00552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теплоснабжения</w:t>
      </w:r>
    </w:p>
    <w:p w:rsidR="00190DA9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Теплоснабжающей организации </w:t>
      </w:r>
    </w:p>
    <w:p w:rsidR="00190DA9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«Интер РАО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(сокращенное наименование АО «Интер РАО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190DA9" w:rsidRDefault="0043266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15 июня 2011 г. Межрайонной инспекцией ФНС № 46 по г. Москве, </w:t>
      </w:r>
      <w:proofErr w:type="gramStart"/>
      <w:r w:rsidR="0053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266E">
        <w:rPr>
          <w:rFonts w:ascii="Times New Roman" w:eastAsia="Times New Roman" w:hAnsi="Times New Roman" w:cs="Times New Roman"/>
          <w:sz w:val="28"/>
          <w:szCs w:val="28"/>
          <w:lang w:eastAsia="ru-RU"/>
        </w:rPr>
        <w:t>1117746460358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Единоличный исполнительный орган — управляющая организация ООО «Интер РАО —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местонахождения ЕИО: 119435, г. Москва, ул.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д.27, стр. 2.</w:t>
      </w: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Анатольевич.</w:t>
      </w:r>
    </w:p>
    <w:p w:rsidR="00190DA9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</w:t>
      </w:r>
      <w:r w:rsidR="00E73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 «Пермская ГРЭС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АО «Интер РАО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</w:p>
    <w:p w:rsidR="00190DA9" w:rsidRDefault="005350AE">
      <w:pPr>
        <w:pStyle w:val="ad"/>
        <w:jc w:val="both"/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 сети Интернет: </w:t>
      </w:r>
      <w:hyperlink r:id="rId19" w:history="1">
        <w:r w:rsidR="00C22AF7" w:rsidRPr="000836F4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http://irao-generation.ru/</w:t>
        </w:r>
      </w:hyperlink>
    </w:p>
    <w:p w:rsidR="009027DB" w:rsidRDefault="009027DB">
      <w:pPr>
        <w:pStyle w:val="ad"/>
        <w:jc w:val="both"/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32ADB" w:rsidRDefault="00E32ADB" w:rsidP="00E32ADB">
      <w:pPr>
        <w:suppressAutoHyphens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B24EEB">
        <w:rPr>
          <w:rFonts w:eastAsiaTheme="minorHAnsi"/>
          <w:sz w:val="24"/>
          <w:szCs w:val="24"/>
          <w:lang w:eastAsia="en-US"/>
        </w:rPr>
        <w:t>Потребитель: ______________________ / _________________________</w:t>
      </w:r>
    </w:p>
    <w:p w:rsidR="009027DB" w:rsidRDefault="009027DB" w:rsidP="009027DB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</w:t>
      </w:r>
      <w:r w:rsidRPr="00B24EEB">
        <w:rPr>
          <w:rFonts w:eastAsiaTheme="minorHAnsi"/>
          <w:sz w:val="16"/>
          <w:szCs w:val="16"/>
          <w:lang w:eastAsia="en-US"/>
        </w:rPr>
        <w:t>Подпись                                                                       расшифровка</w:t>
      </w:r>
    </w:p>
    <w:p w:rsidR="009027DB" w:rsidRDefault="009027DB">
      <w:pPr>
        <w:suppressAutoHyphens w:val="0"/>
        <w:spacing w:after="200"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br w:type="page"/>
      </w:r>
    </w:p>
    <w:p w:rsidR="009027DB" w:rsidRPr="00552FF2" w:rsidRDefault="009027DB" w:rsidP="009027DB">
      <w:pPr>
        <w:pStyle w:val="ad"/>
        <w:pageBreakBefore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861DB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Pr="0055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27DB" w:rsidRPr="00552FF2" w:rsidRDefault="009027DB" w:rsidP="009027DB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52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теплоснабжения</w:t>
      </w:r>
    </w:p>
    <w:p w:rsidR="00C22AF7" w:rsidRDefault="00C22AF7" w:rsidP="00C22AF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9027DB" w:rsidRDefault="009027D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jc w:val="center"/>
        <w:rPr>
          <w:bCs/>
          <w:sz w:val="28"/>
          <w:szCs w:val="28"/>
        </w:rPr>
      </w:pPr>
    </w:p>
    <w:p w:rsid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jc w:val="center"/>
        <w:rPr>
          <w:bCs/>
          <w:sz w:val="24"/>
          <w:szCs w:val="24"/>
        </w:rPr>
      </w:pPr>
      <w:r w:rsidRPr="00B24EEB">
        <w:rPr>
          <w:bCs/>
          <w:sz w:val="28"/>
          <w:szCs w:val="28"/>
        </w:rPr>
        <w:t>Сведение о жилом помещении</w:t>
      </w:r>
    </w:p>
    <w:p w:rsid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rPr>
          <w:bCs/>
          <w:sz w:val="24"/>
          <w:szCs w:val="24"/>
        </w:rPr>
      </w:pPr>
    </w:p>
    <w:p w:rsidR="00B24EEB" w:rsidRPr="00B24EEB" w:rsidRDefault="00023733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B24EEB" w:rsidRPr="00B24EEB">
        <w:rPr>
          <w:bCs/>
          <w:sz w:val="24"/>
          <w:szCs w:val="24"/>
        </w:rPr>
        <w:t>Вместе с</w:t>
      </w:r>
      <w:r>
        <w:rPr>
          <w:bCs/>
          <w:sz w:val="24"/>
          <w:szCs w:val="24"/>
        </w:rPr>
        <w:t xml:space="preserve"> Потребителем </w:t>
      </w:r>
      <w:r w:rsidR="00B24EEB" w:rsidRPr="00B24EEB">
        <w:rPr>
          <w:bCs/>
          <w:sz w:val="24"/>
          <w:szCs w:val="24"/>
        </w:rPr>
        <w:t>жил</w:t>
      </w:r>
      <w:r>
        <w:rPr>
          <w:bCs/>
          <w:sz w:val="24"/>
          <w:szCs w:val="24"/>
        </w:rPr>
        <w:t>ым</w:t>
      </w:r>
      <w:r w:rsidR="00B24EEB" w:rsidRPr="00B24EEB">
        <w:rPr>
          <w:bCs/>
          <w:sz w:val="24"/>
          <w:szCs w:val="24"/>
        </w:rPr>
        <w:t xml:space="preserve"> помещени</w:t>
      </w:r>
      <w:r>
        <w:rPr>
          <w:bCs/>
          <w:sz w:val="24"/>
          <w:szCs w:val="24"/>
        </w:rPr>
        <w:t>ем</w:t>
      </w:r>
      <w:r w:rsidR="00B24EEB" w:rsidRPr="00B24EEB">
        <w:rPr>
          <w:bCs/>
          <w:sz w:val="24"/>
          <w:szCs w:val="24"/>
        </w:rPr>
        <w:t xml:space="preserve"> владеют на праве собственности следующие лица </w:t>
      </w:r>
      <w:r w:rsidR="00B24EEB" w:rsidRPr="00B24EEB">
        <w:rPr>
          <w:bCs/>
          <w:sz w:val="16"/>
          <w:szCs w:val="16"/>
        </w:rPr>
        <w:t>(заполняется, если объект недвижимости принадлежит на праве собственности нескольким лицам):</w:t>
      </w:r>
      <w:r w:rsidR="00B24EEB" w:rsidRPr="00B24EEB">
        <w:rPr>
          <w:bCs/>
          <w:sz w:val="24"/>
          <w:szCs w:val="24"/>
        </w:rPr>
        <w:t xml:space="preserve"> 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1.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 w:rsidR="00023733"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 xml:space="preserve">в размере доли квартиры ______ 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2.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 w:rsidR="00023733"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 xml:space="preserve">в размере доли квартиры ______ 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3.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 w:rsidR="00023733"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 xml:space="preserve">в размере доли квартиры ______ 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4.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 w:rsidR="00023733"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 xml:space="preserve">в размере доли квартиры ______ </w:t>
      </w:r>
    </w:p>
    <w:p w:rsidR="00B24EEB" w:rsidRPr="00B24EEB" w:rsidRDefault="00B24EEB" w:rsidP="00B24EEB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567"/>
        <w:jc w:val="both"/>
        <w:rPr>
          <w:bCs/>
          <w:sz w:val="24"/>
          <w:szCs w:val="24"/>
        </w:rPr>
      </w:pPr>
    </w:p>
    <w:p w:rsidR="00023733" w:rsidRPr="00B24EEB" w:rsidRDefault="00023733" w:rsidP="00023733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Вместе с потребителем в жилом помещении </w:t>
      </w:r>
      <w:r w:rsidRPr="00B24EEB">
        <w:rPr>
          <w:rFonts w:eastAsiaTheme="minorHAnsi"/>
          <w:sz w:val="24"/>
          <w:szCs w:val="24"/>
          <w:lang w:eastAsia="en-US"/>
        </w:rPr>
        <w:t>проживаю</w:t>
      </w:r>
      <w:r>
        <w:rPr>
          <w:rFonts w:eastAsiaTheme="minorHAnsi"/>
          <w:sz w:val="24"/>
          <w:szCs w:val="24"/>
          <w:lang w:eastAsia="en-US"/>
        </w:rPr>
        <w:t>т</w:t>
      </w:r>
      <w:r w:rsidRPr="00B24EEB">
        <w:rPr>
          <w:rFonts w:eastAsiaTheme="minorHAnsi"/>
          <w:sz w:val="24"/>
          <w:szCs w:val="24"/>
          <w:lang w:eastAsia="en-US"/>
        </w:rPr>
        <w:t xml:space="preserve"> и/или зарегистрирован</w:t>
      </w:r>
      <w:r>
        <w:rPr>
          <w:rFonts w:eastAsiaTheme="minorHAnsi"/>
          <w:sz w:val="24"/>
          <w:szCs w:val="24"/>
          <w:lang w:eastAsia="en-US"/>
        </w:rPr>
        <w:t>ы</w:t>
      </w:r>
      <w:r w:rsidRPr="00B24EEB"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>ледующие лица:</w:t>
      </w:r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1.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2.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3.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023733" w:rsidRPr="00B24EEB" w:rsidRDefault="00023733" w:rsidP="00023733">
      <w:pPr>
        <w:tabs>
          <w:tab w:val="left" w:pos="0"/>
          <w:tab w:val="left" w:pos="993"/>
          <w:tab w:val="left" w:pos="3261"/>
          <w:tab w:val="left" w:pos="4157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023733" w:rsidRPr="00B24EEB" w:rsidRDefault="00023733" w:rsidP="00023733">
      <w:pPr>
        <w:tabs>
          <w:tab w:val="left" w:pos="0"/>
          <w:tab w:val="left" w:pos="993"/>
          <w:tab w:val="left" w:pos="3261"/>
          <w:tab w:val="left" w:pos="4157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24"/>
          <w:szCs w:val="24"/>
        </w:rPr>
      </w:pPr>
      <w:r w:rsidRPr="00B24EEB">
        <w:rPr>
          <w:bCs/>
          <w:sz w:val="24"/>
          <w:szCs w:val="24"/>
        </w:rPr>
        <w:t>4. ___________________________________________________________________</w:t>
      </w:r>
      <w:proofErr w:type="gramStart"/>
      <w:r w:rsidRPr="00B24EEB">
        <w:rPr>
          <w:bCs/>
          <w:sz w:val="24"/>
          <w:szCs w:val="24"/>
        </w:rPr>
        <w:t>_ ,</w:t>
      </w:r>
      <w:proofErr w:type="gramEnd"/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  <w:r w:rsidRPr="00B24EEB">
        <w:rPr>
          <w:bCs/>
          <w:sz w:val="24"/>
          <w:szCs w:val="24"/>
        </w:rPr>
        <w:t xml:space="preserve">                </w:t>
      </w:r>
      <w:r w:rsidRPr="00B24EEB">
        <w:rPr>
          <w:bCs/>
          <w:sz w:val="16"/>
          <w:szCs w:val="16"/>
        </w:rPr>
        <w:t>(Ф.И.О., дата и место рождения</w:t>
      </w:r>
      <w:r>
        <w:rPr>
          <w:bCs/>
          <w:sz w:val="16"/>
          <w:szCs w:val="16"/>
        </w:rPr>
        <w:t>, паспортные данные</w:t>
      </w:r>
      <w:r w:rsidRPr="00B24EEB">
        <w:rPr>
          <w:bCs/>
          <w:sz w:val="16"/>
          <w:szCs w:val="16"/>
        </w:rPr>
        <w:t>),</w:t>
      </w:r>
    </w:p>
    <w:p w:rsidR="00023733" w:rsidRPr="00B24EEB" w:rsidRDefault="00023733" w:rsidP="00023733">
      <w:pPr>
        <w:tabs>
          <w:tab w:val="left" w:pos="0"/>
          <w:tab w:val="left" w:pos="993"/>
          <w:tab w:val="left" w:pos="3261"/>
        </w:tabs>
        <w:suppressAutoHyphens w:val="0"/>
        <w:spacing w:line="240" w:lineRule="auto"/>
        <w:ind w:left="360"/>
        <w:jc w:val="both"/>
        <w:rPr>
          <w:bCs/>
          <w:sz w:val="16"/>
          <w:szCs w:val="16"/>
        </w:rPr>
      </w:pPr>
    </w:p>
    <w:p w:rsidR="00B24EEB" w:rsidRPr="00B24EEB" w:rsidRDefault="00B24EEB" w:rsidP="00B24EEB">
      <w:pPr>
        <w:tabs>
          <w:tab w:val="center" w:pos="4677"/>
        </w:tabs>
        <w:suppressAutoHyphens w:val="0"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24EEB" w:rsidRPr="00B24EEB" w:rsidRDefault="00023733" w:rsidP="00B24EEB">
      <w:pPr>
        <w:suppressAutoHyphens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B24EEB" w:rsidRPr="00B24EEB">
        <w:rPr>
          <w:rFonts w:eastAsiaTheme="minorHAnsi"/>
          <w:sz w:val="24"/>
          <w:szCs w:val="24"/>
          <w:lang w:eastAsia="en-US"/>
        </w:rPr>
        <w:t>. Сведения об индивидуальных, общих (квартирных), комнатных приборах учета ГВС: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486"/>
        <w:gridCol w:w="1276"/>
        <w:gridCol w:w="1417"/>
        <w:gridCol w:w="1276"/>
        <w:gridCol w:w="1559"/>
        <w:gridCol w:w="1276"/>
      </w:tblGrid>
      <w:tr w:rsidR="00B24EEB" w:rsidRPr="00B24EEB" w:rsidTr="00854D98">
        <w:tc>
          <w:tcPr>
            <w:tcW w:w="1174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Место установки</w:t>
            </w:r>
          </w:p>
        </w:tc>
        <w:tc>
          <w:tcPr>
            <w:tcW w:w="148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Вид счетчика (ГВС)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Дата установки счетчика</w:t>
            </w:r>
          </w:p>
        </w:tc>
        <w:tc>
          <w:tcPr>
            <w:tcW w:w="1417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Тип счетчика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Заводской номер счетчика</w:t>
            </w:r>
          </w:p>
        </w:tc>
        <w:tc>
          <w:tcPr>
            <w:tcW w:w="1559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Дата последней поверки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Конечные показания</w:t>
            </w:r>
          </w:p>
        </w:tc>
      </w:tr>
      <w:tr w:rsidR="00B24EEB" w:rsidRPr="00B24EEB" w:rsidTr="00854D98">
        <w:tc>
          <w:tcPr>
            <w:tcW w:w="1174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ГВС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4EEB" w:rsidRPr="00B24EEB" w:rsidTr="00854D98">
        <w:tc>
          <w:tcPr>
            <w:tcW w:w="1174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ГВС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24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24EEB" w:rsidRPr="00B24EEB" w:rsidTr="00854D98">
        <w:tc>
          <w:tcPr>
            <w:tcW w:w="1174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B24EEB" w:rsidRPr="00B24EEB" w:rsidTr="00854D98">
        <w:tc>
          <w:tcPr>
            <w:tcW w:w="1174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EEB" w:rsidRPr="00B24EEB" w:rsidRDefault="00B24EEB" w:rsidP="00B24EEB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24EEB" w:rsidRPr="00B24EEB" w:rsidRDefault="00B24EEB" w:rsidP="00B24EEB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B24EEB" w:rsidRPr="00B24EEB" w:rsidRDefault="00B24EEB" w:rsidP="00B24EEB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B24EEB" w:rsidRPr="00B24EEB" w:rsidRDefault="00B24EEB" w:rsidP="00B24EEB">
      <w:pPr>
        <w:suppressAutoHyphens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B24EEB">
        <w:rPr>
          <w:rFonts w:eastAsiaTheme="minorHAnsi"/>
          <w:sz w:val="24"/>
          <w:szCs w:val="24"/>
          <w:lang w:eastAsia="en-US"/>
        </w:rPr>
        <w:t>Потребитель: ______________________ / _________________________</w:t>
      </w:r>
    </w:p>
    <w:p w:rsidR="00C22AF7" w:rsidRPr="00C22AF7" w:rsidRDefault="00B24EEB" w:rsidP="009027DB">
      <w:pPr>
        <w:suppressAutoHyphens w:val="0"/>
        <w:spacing w:line="276" w:lineRule="auto"/>
        <w:rPr>
          <w:sz w:val="28"/>
          <w:szCs w:val="28"/>
        </w:rPr>
      </w:pPr>
      <w:r w:rsidRPr="00B24EEB">
        <w:rPr>
          <w:rFonts w:eastAsiaTheme="minorHAnsi"/>
          <w:sz w:val="16"/>
          <w:szCs w:val="16"/>
          <w:lang w:eastAsia="en-US"/>
        </w:rPr>
        <w:t xml:space="preserve">                                                      Подпись                                                                       расшифровка</w:t>
      </w:r>
    </w:p>
    <w:sectPr w:rsidR="00C22AF7" w:rsidRPr="00C22AF7">
      <w:footerReference w:type="default" r:id="rId20"/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49" w:rsidRDefault="006A4D49">
      <w:pPr>
        <w:spacing w:line="240" w:lineRule="auto"/>
      </w:pPr>
      <w:r>
        <w:separator/>
      </w:r>
    </w:p>
  </w:endnote>
  <w:endnote w:type="continuationSeparator" w:id="0">
    <w:p w:rsidR="006A4D49" w:rsidRDefault="006A4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528074"/>
      <w:docPartObj>
        <w:docPartGallery w:val="Page Numbers (Bottom of Page)"/>
        <w:docPartUnique/>
      </w:docPartObj>
    </w:sdtPr>
    <w:sdtEndPr/>
    <w:sdtContent>
      <w:p w:rsidR="00415C03" w:rsidRDefault="0083497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78">
          <w:rPr>
            <w:noProof/>
          </w:rPr>
          <w:t>7</w:t>
        </w:r>
        <w:r>
          <w:fldChar w:fldCharType="end"/>
        </w:r>
      </w:p>
    </w:sdtContent>
  </w:sdt>
  <w:p w:rsidR="00415C03" w:rsidRDefault="00F2213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49" w:rsidRDefault="006A4D49">
      <w:pPr>
        <w:spacing w:line="240" w:lineRule="auto"/>
      </w:pPr>
      <w:r>
        <w:separator/>
      </w:r>
    </w:p>
  </w:footnote>
  <w:footnote w:type="continuationSeparator" w:id="0">
    <w:p w:rsidR="006A4D49" w:rsidRDefault="006A4D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599B"/>
    <w:multiLevelType w:val="multilevel"/>
    <w:tmpl w:val="CBAAB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9D6020"/>
    <w:multiLevelType w:val="multilevel"/>
    <w:tmpl w:val="CDE8D0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DA9"/>
    <w:rsid w:val="00023733"/>
    <w:rsid w:val="0005569A"/>
    <w:rsid w:val="00072065"/>
    <w:rsid w:val="0008640E"/>
    <w:rsid w:val="000D6B92"/>
    <w:rsid w:val="001116DF"/>
    <w:rsid w:val="001134BD"/>
    <w:rsid w:val="00145F93"/>
    <w:rsid w:val="00147A59"/>
    <w:rsid w:val="001646BC"/>
    <w:rsid w:val="00190DA9"/>
    <w:rsid w:val="001E3B91"/>
    <w:rsid w:val="00205452"/>
    <w:rsid w:val="00211738"/>
    <w:rsid w:val="00215B10"/>
    <w:rsid w:val="00225CE2"/>
    <w:rsid w:val="00231553"/>
    <w:rsid w:val="0029409B"/>
    <w:rsid w:val="002A18BE"/>
    <w:rsid w:val="002F46A3"/>
    <w:rsid w:val="0033545F"/>
    <w:rsid w:val="00351077"/>
    <w:rsid w:val="00382C4A"/>
    <w:rsid w:val="003F43E5"/>
    <w:rsid w:val="003F55BC"/>
    <w:rsid w:val="00426CB7"/>
    <w:rsid w:val="0043266E"/>
    <w:rsid w:val="00454BB9"/>
    <w:rsid w:val="00477192"/>
    <w:rsid w:val="00482B60"/>
    <w:rsid w:val="00487022"/>
    <w:rsid w:val="004D4861"/>
    <w:rsid w:val="00520E05"/>
    <w:rsid w:val="005350AE"/>
    <w:rsid w:val="00552FF2"/>
    <w:rsid w:val="00565F3A"/>
    <w:rsid w:val="00643207"/>
    <w:rsid w:val="00646EC0"/>
    <w:rsid w:val="00650F7B"/>
    <w:rsid w:val="0068059B"/>
    <w:rsid w:val="006A4D49"/>
    <w:rsid w:val="006C6B2E"/>
    <w:rsid w:val="006F704E"/>
    <w:rsid w:val="00745E1E"/>
    <w:rsid w:val="007623F6"/>
    <w:rsid w:val="00780F34"/>
    <w:rsid w:val="007F5EBB"/>
    <w:rsid w:val="0083497D"/>
    <w:rsid w:val="00842160"/>
    <w:rsid w:val="00864B4C"/>
    <w:rsid w:val="00881A20"/>
    <w:rsid w:val="008A3202"/>
    <w:rsid w:val="008D1FF5"/>
    <w:rsid w:val="008E67C8"/>
    <w:rsid w:val="009027DB"/>
    <w:rsid w:val="009B1ABA"/>
    <w:rsid w:val="009D3181"/>
    <w:rsid w:val="00AE1E0A"/>
    <w:rsid w:val="00B15585"/>
    <w:rsid w:val="00B24EEB"/>
    <w:rsid w:val="00B60BA1"/>
    <w:rsid w:val="00B70FBD"/>
    <w:rsid w:val="00B861DB"/>
    <w:rsid w:val="00B957EA"/>
    <w:rsid w:val="00BD425E"/>
    <w:rsid w:val="00BE6E5F"/>
    <w:rsid w:val="00C00F4F"/>
    <w:rsid w:val="00C22AF7"/>
    <w:rsid w:val="00C43C78"/>
    <w:rsid w:val="00CA4CA5"/>
    <w:rsid w:val="00CC6BA2"/>
    <w:rsid w:val="00D134D4"/>
    <w:rsid w:val="00D34581"/>
    <w:rsid w:val="00D45C5A"/>
    <w:rsid w:val="00D53FDA"/>
    <w:rsid w:val="00D81CC6"/>
    <w:rsid w:val="00DB615F"/>
    <w:rsid w:val="00DE4D2E"/>
    <w:rsid w:val="00E116FC"/>
    <w:rsid w:val="00E20722"/>
    <w:rsid w:val="00E32ADB"/>
    <w:rsid w:val="00E733AF"/>
    <w:rsid w:val="00EC626F"/>
    <w:rsid w:val="00F22136"/>
    <w:rsid w:val="00F42668"/>
    <w:rsid w:val="00F51AE8"/>
    <w:rsid w:val="00F74F96"/>
    <w:rsid w:val="00F76663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4572"/>
  <w15:docId w15:val="{743690F9-D97E-4D73-9F7F-989FEE7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character" w:customStyle="1" w:styleId="3">
    <w:name w:val="Основной текст (3)"/>
    <w:basedOn w:val="a0"/>
    <w:rPr>
      <w:rFonts w:ascii="Times New Roman" w:hAnsi="Times New Roman" w:cs="Times New Roman"/>
      <w:b/>
      <w:bCs/>
      <w:spacing w:val="7"/>
      <w:sz w:val="18"/>
      <w:szCs w:val="18"/>
      <w:u w:val="single"/>
      <w:shd w:val="clear" w:color="auto" w:fill="FFFFFF"/>
      <w:lang w:bidi="ar-SA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Calibri"/>
      <w:sz w:val="16"/>
      <w:szCs w:val="16"/>
      <w:lang w:eastAsia="en-US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e">
    <w:name w:val="annotation text"/>
    <w:basedOn w:val="a"/>
  </w:style>
  <w:style w:type="paragraph" w:styleId="af">
    <w:name w:val="annotation subject"/>
    <w:basedOn w:val="ae"/>
    <w:rPr>
      <w:b/>
      <w:bCs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sz w:val="20"/>
      <w:szCs w:val="24"/>
      <w:lang w:eastAsia="en-US"/>
    </w:rPr>
  </w:style>
  <w:style w:type="paragraph" w:customStyle="1" w:styleId="TextInCells1">
    <w:name w:val="TextInCells1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2">
    <w:name w:val="TextInCells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3">
    <w:name w:val="TextInCells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">
    <w:name w:val="Text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">
    <w:name w:val="Text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">
    <w:name w:val="Text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7">
    <w:name w:val="Text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xt8">
    <w:name w:val="Text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9">
    <w:name w:val="Text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Text10">
    <w:name w:val="Text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1">
    <w:name w:val="Text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Text13">
    <w:name w:val="Text1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4">
    <w:name w:val="Text1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5">
    <w:name w:val="Text1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6">
    <w:name w:val="Text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6">
    <w:name w:val="Text10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8">
    <w:name w:val="Text1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">
    <w:name w:val="Text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47">
    <w:name w:val="Text1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2">
    <w:name w:val="Text1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03">
    <w:name w:val="Text1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7">
    <w:name w:val="Text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0">
    <w:name w:val="Text2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48">
    <w:name w:val="Text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59">
    <w:name w:val="Text1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1">
    <w:name w:val="Text1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2">
    <w:name w:val="Text1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3">
    <w:name w:val="Text1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5">
    <w:name w:val="Text1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3">
    <w:name w:val="Text2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4">
    <w:name w:val="Text2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6">
    <w:name w:val="Text2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7">
    <w:name w:val="Text2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8">
    <w:name w:val="Text2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5">
    <w:name w:val="Text2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297">
    <w:name w:val="Text2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8">
    <w:name w:val="Text2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Text300">
    <w:name w:val="Text3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1">
    <w:name w:val="Text3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2">
    <w:name w:val="Text3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3">
    <w:name w:val="Text3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4">
    <w:name w:val="Text30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6">
    <w:name w:val="Text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7">
    <w:name w:val="Text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5">
    <w:name w:val="Text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36">
    <w:name w:val="Text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56">
    <w:name w:val="Text5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0">
    <w:name w:val="Text1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">
    <w:name w:val="Text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45">
    <w:name w:val="Text1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6">
    <w:name w:val="Text1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7">
    <w:name w:val="Text1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9">
    <w:name w:val="Text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21">
    <w:name w:val="Text2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3">
    <w:name w:val="Text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4">
    <w:name w:val="Text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5">
    <w:name w:val="Text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8">
    <w:name w:val="Text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9">
    <w:name w:val="Text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0">
    <w:name w:val="Text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1">
    <w:name w:val="Text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8">
    <w:name w:val="Text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3">
    <w:name w:val="Text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4">
    <w:name w:val="Text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7">
    <w:name w:val="Text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3">
    <w:name w:val="Text4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46">
    <w:name w:val="Text1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23">
    <w:name w:val="Text1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46">
    <w:name w:val="Text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7">
    <w:name w:val="Text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9">
    <w:name w:val="Text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0">
    <w:name w:val="Text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1">
    <w:name w:val="Text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2">
    <w:name w:val="Text5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3">
    <w:name w:val="Text5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4">
    <w:name w:val="Text5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5">
    <w:name w:val="Text5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4">
    <w:name w:val="Text4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25">
    <w:name w:val="Text1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92">
    <w:name w:val="Text9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3">
    <w:name w:val="Text9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4">
    <w:name w:val="Text9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5">
    <w:name w:val="Text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6">
    <w:name w:val="Text9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57">
    <w:name w:val="Text5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8">
    <w:name w:val="Text5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9">
    <w:name w:val="Text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0">
    <w:name w:val="Text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1">
    <w:name w:val="Text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2">
    <w:name w:val="Text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3">
    <w:name w:val="Text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4">
    <w:name w:val="Text6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65">
    <w:name w:val="Text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6">
    <w:name w:val="Text6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7">
    <w:name w:val="Text6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8">
    <w:name w:val="Text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9">
    <w:name w:val="Text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0">
    <w:name w:val="Text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1">
    <w:name w:val="Text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2">
    <w:name w:val="Text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4">
    <w:name w:val="Text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3">
    <w:name w:val="Text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5">
    <w:name w:val="Text8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6">
    <w:name w:val="Text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7">
    <w:name w:val="Text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8">
    <w:name w:val="Text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9">
    <w:name w:val="Text8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7">
    <w:name w:val="Text1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8">
    <w:name w:val="Text1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9">
    <w:name w:val="Text1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0">
    <w:name w:val="Text1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1">
    <w:name w:val="Text1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8">
    <w:name w:val="Text1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9">
    <w:name w:val="Text1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0">
    <w:name w:val="Text1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1">
    <w:name w:val="Text1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2">
    <w:name w:val="Text1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5">
    <w:name w:val="Text10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07">
    <w:name w:val="Text10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9">
    <w:name w:val="Text10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1">
    <w:name w:val="Text1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6">
    <w:name w:val="Text1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32">
    <w:name w:val="Text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9">
    <w:name w:val="Text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22">
    <w:name w:val="Text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0">
    <w:name w:val="Text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1">
    <w:name w:val="Text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2">
    <w:name w:val="Text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5">
    <w:name w:val="Text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0">
    <w:name w:val="Text1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2">
    <w:name w:val="Text1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19">
    <w:name w:val="Text1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2">
    <w:name w:val="Text1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4">
    <w:name w:val="Text1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8">
    <w:name w:val="Text1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42">
    <w:name w:val="Text1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9">
    <w:name w:val="Text1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30">
    <w:name w:val="Text1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1">
    <w:name w:val="Text1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2">
    <w:name w:val="Text1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3">
    <w:name w:val="Text1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4">
    <w:name w:val="Text1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6">
    <w:name w:val="Text1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7">
    <w:name w:val="Text1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8">
    <w:name w:val="Text1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41">
    <w:name w:val="Text1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9">
    <w:name w:val="Text1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40">
    <w:name w:val="Text1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5">
    <w:name w:val="Text1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78">
    <w:name w:val="Text7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79">
    <w:name w:val="Text7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0">
    <w:name w:val="Text8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1">
    <w:name w:val="Text8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2">
    <w:name w:val="Text8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1">
    <w:name w:val="Text9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7">
    <w:name w:val="Text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8">
    <w:name w:val="Text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01">
    <w:name w:val="Text1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99">
    <w:name w:val="Text9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0">
    <w:name w:val="Text1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0">
    <w:name w:val="Text9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styleId="af0">
    <w:name w:val="footer"/>
    <w:basedOn w:val="a"/>
    <w:link w:val="af1"/>
    <w:uiPriority w:val="99"/>
    <w:unhideWhenUsed/>
    <w:rsid w:val="00477192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77192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35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05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22AF7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24EE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24EEB"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2"/>
    <w:uiPriority w:val="59"/>
    <w:rsid w:val="00B24E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snabzhenie/" TargetMode="External"/><Relationship Id="rId13" Type="http://schemas.openxmlformats.org/officeDocument/2006/relationships/hyperlink" Target="http://pandia.ru/text/category/inzhenernie_sistemi/" TargetMode="External"/><Relationship Id="rId18" Type="http://schemas.openxmlformats.org/officeDocument/2006/relationships/hyperlink" Target="http://pandia.ru/text/category/metrologi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odosnabzhenie_i_kanalizatciya/" TargetMode="External"/><Relationship Id="rId17" Type="http://schemas.openxmlformats.org/officeDocument/2006/relationships/hyperlink" Target="http://base.garant.ru/704103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remontnie_rabot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eployenerge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yenergosnabzhenie/" TargetMode="External"/><Relationship Id="rId10" Type="http://schemas.openxmlformats.org/officeDocument/2006/relationships/hyperlink" Target="http://pandia.ru/text/category/dogovora_arendi/" TargetMode="External"/><Relationship Id="rId19" Type="http://schemas.openxmlformats.org/officeDocument/2006/relationships/hyperlink" Target="http://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pandia.ru/text/category/zashita_prav_potrebitelej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C24B-BEBF-4690-AD7D-27B8F8F3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Лихачева Алла Геннадьевна</cp:lastModifiedBy>
  <cp:revision>23</cp:revision>
  <cp:lastPrinted>2021-02-05T08:48:00Z</cp:lastPrinted>
  <dcterms:created xsi:type="dcterms:W3CDTF">2019-09-12T08:04:00Z</dcterms:created>
  <dcterms:modified xsi:type="dcterms:W3CDTF">2022-01-20T09:59:00Z</dcterms:modified>
</cp:coreProperties>
</file>